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5DCE40D9"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4D3C14">
        <w:rPr>
          <w:rFonts w:ascii="Arial" w:hAnsi="Arial" w:cs="Arial"/>
          <w:b/>
          <w:bCs/>
          <w:color w:val="405CA1"/>
          <w:sz w:val="20"/>
          <w:szCs w:val="20"/>
        </w:rPr>
        <w:t>0</w:t>
      </w:r>
      <w:r w:rsidR="006B186C">
        <w:rPr>
          <w:rFonts w:ascii="Arial" w:hAnsi="Arial" w:cs="Arial"/>
          <w:b/>
          <w:bCs/>
          <w:color w:val="405CA1"/>
          <w:sz w:val="20"/>
          <w:szCs w:val="20"/>
        </w:rPr>
        <w:t>51</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40C27515" w14:textId="77777777" w:rsidR="00CC6A5B" w:rsidRDefault="00CC6A5B" w:rsidP="00BD75A6">
      <w:pPr>
        <w:spacing w:line="360" w:lineRule="auto"/>
        <w:rPr>
          <w:rFonts w:ascii="Arial" w:hAnsi="Arial" w:cs="Arial"/>
          <w:b/>
          <w:bCs/>
          <w:color w:val="405CA1"/>
          <w:sz w:val="20"/>
          <w:szCs w:val="20"/>
        </w:rPr>
      </w:pPr>
    </w:p>
    <w:p w14:paraId="5E843FFE" w14:textId="246E9121"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2CE28FCA"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CC6A5B">
        <w:rPr>
          <w:rFonts w:ascii="Arial" w:hAnsi="Arial" w:cs="Arial"/>
          <w:color w:val="5B5B5F"/>
          <w:sz w:val="20"/>
          <w:szCs w:val="20"/>
        </w:rPr>
        <w:t>INSUMOS</w:t>
      </w:r>
      <w:r w:rsidR="00BC6D7C">
        <w:rPr>
          <w:rFonts w:ascii="Arial" w:hAnsi="Arial" w:cs="Arial"/>
          <w:color w:val="5B5B5F"/>
          <w:sz w:val="20"/>
          <w:szCs w:val="20"/>
        </w:rPr>
        <w:t xml:space="preserve"> DE</w:t>
      </w:r>
      <w:r w:rsidR="00992FD6">
        <w:rPr>
          <w:rFonts w:ascii="Arial" w:hAnsi="Arial" w:cs="Arial"/>
          <w:color w:val="5B5B5F"/>
          <w:sz w:val="20"/>
          <w:szCs w:val="20"/>
        </w:rPr>
        <w:t xml:space="preserve"> LABORATÓRIO (</w:t>
      </w:r>
      <w:r w:rsidR="00BC6D7C">
        <w:rPr>
          <w:rFonts w:ascii="Arial" w:hAnsi="Arial" w:cs="Arial"/>
          <w:color w:val="5B5B5F"/>
          <w:sz w:val="20"/>
          <w:szCs w:val="20"/>
        </w:rPr>
        <w:t xml:space="preserve">KITS PARA </w:t>
      </w:r>
      <w:r w:rsidR="00CC6A5B">
        <w:rPr>
          <w:rFonts w:ascii="Arial" w:hAnsi="Arial" w:cs="Arial"/>
          <w:color w:val="5B5B5F"/>
          <w:sz w:val="20"/>
          <w:szCs w:val="20"/>
        </w:rPr>
        <w:t>DIAGNÓSTICO SOROLÓGICO</w:t>
      </w:r>
      <w:r w:rsidR="00992FD6">
        <w:rPr>
          <w:rFonts w:ascii="Arial" w:hAnsi="Arial" w:cs="Arial"/>
          <w:color w:val="5B5B5F"/>
          <w:sz w:val="20"/>
          <w:szCs w:val="20"/>
        </w:rPr>
        <w:t>)</w:t>
      </w:r>
      <w:r w:rsidR="00CC6A5B">
        <w:rPr>
          <w:rFonts w:ascii="Arial" w:hAnsi="Arial" w:cs="Arial"/>
          <w:color w:val="5B5B5F"/>
          <w:sz w:val="20"/>
          <w:szCs w:val="20"/>
        </w:rPr>
        <w:t xml:space="preserve"> </w:t>
      </w:r>
      <w:r w:rsidR="00DE1229" w:rsidRPr="001C6D95">
        <w:rPr>
          <w:rFonts w:ascii="Arial" w:hAnsi="Arial" w:cs="Arial"/>
          <w:color w:val="5B5B5F"/>
          <w:sz w:val="20"/>
          <w:szCs w:val="20"/>
        </w:rPr>
        <w:t xml:space="preserve">, </w:t>
      </w:r>
      <w:r w:rsidR="00BC6D7C">
        <w:rPr>
          <w:rFonts w:ascii="Arial" w:hAnsi="Arial" w:cs="Arial"/>
          <w:color w:val="5B5B5F"/>
          <w:sz w:val="20"/>
          <w:szCs w:val="20"/>
        </w:rPr>
        <w:t>COM CONCESSÃO DE USO GRATUITO DE TODA APARELHAGEM AUTOMÁTICA NECESSÁRIA PARA A COMPLETA EXECUÇÃO DOS TESTES.</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6887E8E9"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6B186C">
        <w:rPr>
          <w:rFonts w:ascii="Arial" w:hAnsi="Arial" w:cs="Arial"/>
          <w:color w:val="5B5B5F"/>
          <w:sz w:val="20"/>
          <w:szCs w:val="20"/>
        </w:rPr>
        <w:t>2</w:t>
      </w:r>
      <w:r w:rsidR="00781B67">
        <w:rPr>
          <w:rFonts w:ascii="Arial" w:hAnsi="Arial" w:cs="Arial"/>
          <w:color w:val="5B5B5F"/>
          <w:sz w:val="20"/>
          <w:szCs w:val="20"/>
        </w:rPr>
        <w:t>9</w:t>
      </w:r>
      <w:r w:rsidR="00CB5B0A" w:rsidRPr="001C6D95">
        <w:rPr>
          <w:rFonts w:ascii="Arial" w:hAnsi="Arial" w:cs="Arial"/>
          <w:color w:val="5B5B5F"/>
          <w:sz w:val="20"/>
          <w:szCs w:val="20"/>
        </w:rPr>
        <w:t>/</w:t>
      </w:r>
      <w:r w:rsidR="006B186C">
        <w:rPr>
          <w:rFonts w:ascii="Arial" w:hAnsi="Arial" w:cs="Arial"/>
          <w:color w:val="5B5B5F"/>
          <w:sz w:val="20"/>
          <w:szCs w:val="20"/>
        </w:rPr>
        <w:t>06</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6B186C">
        <w:rPr>
          <w:rFonts w:ascii="Arial" w:hAnsi="Arial" w:cs="Arial"/>
          <w:color w:val="5B5B5F"/>
          <w:sz w:val="20"/>
          <w:szCs w:val="20"/>
        </w:rPr>
        <w:t>9</w:t>
      </w:r>
      <w:r w:rsidRPr="001C6D95">
        <w:rPr>
          <w:rFonts w:ascii="Arial" w:hAnsi="Arial" w:cs="Arial"/>
          <w:color w:val="5B5B5F"/>
          <w:sz w:val="20"/>
          <w:szCs w:val="20"/>
        </w:rPr>
        <w:t>h</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022540CC" w14:textId="77777777" w:rsidR="00CC6A5B" w:rsidRDefault="00CC6A5B" w:rsidP="00BD75A6">
      <w:pPr>
        <w:spacing w:line="360" w:lineRule="auto"/>
        <w:rPr>
          <w:rFonts w:ascii="Arial" w:hAnsi="Arial" w:cs="Arial"/>
          <w:b/>
          <w:bCs/>
          <w:color w:val="405CA1"/>
          <w:sz w:val="20"/>
          <w:szCs w:val="20"/>
        </w:rPr>
      </w:pPr>
    </w:p>
    <w:p w14:paraId="4C1CA286" w14:textId="7F127526"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F71FF4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0C8A5F" w14:textId="46022DF7"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4C56D5CA"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4D3C14">
        <w:rPr>
          <w:rFonts w:ascii="Arial" w:hAnsi="Arial" w:cs="Arial"/>
          <w:b/>
          <w:color w:val="000000"/>
          <w:sz w:val="20"/>
          <w:szCs w:val="20"/>
        </w:rPr>
        <w:t>0</w:t>
      </w:r>
      <w:r w:rsidR="006B186C">
        <w:rPr>
          <w:rFonts w:ascii="Arial" w:hAnsi="Arial" w:cs="Arial"/>
          <w:b/>
          <w:color w:val="000000"/>
          <w:sz w:val="20"/>
          <w:szCs w:val="20"/>
        </w:rPr>
        <w:t>51</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23D23F88"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99321C">
        <w:rPr>
          <w:rFonts w:ascii="Arial" w:hAnsi="Arial" w:cs="Arial"/>
          <w:bCs/>
          <w:color w:val="FF0000"/>
          <w:sz w:val="20"/>
          <w:szCs w:val="20"/>
        </w:rPr>
        <w:t>0</w:t>
      </w:r>
      <w:r w:rsidR="00CC6A5B">
        <w:rPr>
          <w:rFonts w:ascii="Arial" w:hAnsi="Arial" w:cs="Arial"/>
          <w:bCs/>
          <w:color w:val="FF0000"/>
          <w:sz w:val="20"/>
          <w:szCs w:val="20"/>
        </w:rPr>
        <w:t>1603</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CC6A5B">
        <w:rPr>
          <w:rFonts w:ascii="Arial" w:hAnsi="Arial" w:cs="Arial"/>
          <w:bCs/>
          <w:color w:val="FF0000"/>
          <w:sz w:val="20"/>
          <w:szCs w:val="20"/>
        </w:rPr>
        <w:t>99</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076534E5"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CC6A5B">
        <w:rPr>
          <w:b/>
          <w:color w:val="auto"/>
        </w:rPr>
        <w:t>INSUMOS</w:t>
      </w:r>
      <w:r w:rsidR="00992FD6">
        <w:rPr>
          <w:b/>
          <w:color w:val="auto"/>
        </w:rPr>
        <w:t xml:space="preserve"> DE LABORATÓRIO</w:t>
      </w:r>
      <w:r w:rsidR="005E27F8" w:rsidRPr="001C6D95">
        <w:rPr>
          <w:b/>
          <w:color w:val="auto"/>
        </w:rPr>
        <w:t xml:space="preserve"> (</w:t>
      </w:r>
      <w:r w:rsidR="00BC6D7C">
        <w:rPr>
          <w:b/>
          <w:color w:val="auto"/>
        </w:rPr>
        <w:t xml:space="preserve">KITS PARA </w:t>
      </w:r>
      <w:r w:rsidR="00CC6A5B">
        <w:rPr>
          <w:b/>
          <w:color w:val="auto"/>
        </w:rPr>
        <w:t>DIAGNÓSTICO</w:t>
      </w:r>
      <w:r w:rsidR="00700549">
        <w:rPr>
          <w:b/>
          <w:color w:val="auto"/>
        </w:rPr>
        <w:t xml:space="preserve"> SOROLÓGICO</w:t>
      </w:r>
      <w:r w:rsidR="008B2C82" w:rsidRPr="001C6D95">
        <w:rPr>
          <w:b/>
          <w:color w:val="auto"/>
        </w:rPr>
        <w:t>)</w:t>
      </w:r>
      <w:r w:rsidR="004B1D67" w:rsidRPr="001C6D95">
        <w:rPr>
          <w:b/>
          <w:color w:val="auto"/>
        </w:rPr>
        <w:t xml:space="preserve">, </w:t>
      </w:r>
      <w:r w:rsidR="00BC6D7C">
        <w:rPr>
          <w:b/>
          <w:color w:val="auto"/>
        </w:rPr>
        <w:t>COM CONCESSÃO DE USO GRATUITO DE TODA APARELHAGEM AUTOMÁTICA NECESSÁRIA PARA A COMPLETA EXECUÇÃO DOS TESTES</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2AA1334E" w:rsidR="00A20206" w:rsidRPr="001C6D95" w:rsidRDefault="00D547E1" w:rsidP="00BD75A6">
      <w:pPr>
        <w:pStyle w:val="Nvel2-Red"/>
        <w:spacing w:line="360" w:lineRule="auto"/>
        <w:rPr>
          <w:i w:val="0"/>
          <w:iCs w:val="0"/>
        </w:rPr>
      </w:pPr>
      <w:r w:rsidRPr="006E1990">
        <w:t xml:space="preserve">A licitação será realizada em grupo único, formado por </w:t>
      </w:r>
      <w:r>
        <w:t>mais de um</w:t>
      </w:r>
      <w:r w:rsidRPr="006E1990">
        <w:t xml:space="preserve"> ite</w:t>
      </w:r>
      <w:r>
        <w:t>m</w:t>
      </w:r>
      <w:r w:rsidRPr="006E1990">
        <w:t xml:space="preserve">, conforme </w:t>
      </w:r>
      <w:r>
        <w:t>definido</w:t>
      </w:r>
      <w:r w:rsidRPr="006E1990">
        <w:t xml:space="preserve"> no Termo de Referência, devendo o licitante oferecer proposta para todos os itens que o compõem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lastRenderedPageBreak/>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Poderão participar deste Pregão os interessados que atuarem em atividade compatível com o objeto da licitação e que estiverem previamente credenciados no Sistema de 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lastRenderedPageBreak/>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w:t>
      </w:r>
      <w:r w:rsidRPr="001C6D95">
        <w:lastRenderedPageBreak/>
        <w:t xml:space="preserve">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lastRenderedPageBreak/>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lastRenderedPageBreak/>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lastRenderedPageBreak/>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w:t>
      </w:r>
      <w:r w:rsidRPr="001C6D95">
        <w:lastRenderedPageBreak/>
        <w:t>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lastRenderedPageBreak/>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lastRenderedPageBreak/>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lastRenderedPageBreak/>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lastRenderedPageBreak/>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lastRenderedPageBreak/>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lastRenderedPageBreak/>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335D02AB" w:rsidR="00A20206" w:rsidRPr="001C6D95" w:rsidRDefault="00EE4209" w:rsidP="00BD75A6">
      <w:pPr>
        <w:pStyle w:val="Nivel2"/>
        <w:spacing w:line="360" w:lineRule="auto"/>
      </w:pPr>
      <w:r w:rsidRPr="00EE4209">
        <w:t xml:space="preserve">Os documentos que serão exigidos para fins de habilitação estão especificados nos termos dos </w:t>
      </w:r>
      <w:hyperlink r:id="rId69" w:anchor="art62" w:history="1">
        <w:r w:rsidRPr="00EE4209">
          <w:rPr>
            <w:rStyle w:val="Hyperlink"/>
          </w:rPr>
          <w:t>arts. 62 a 70 da Lei nº 14.133, de 2021</w:t>
        </w:r>
      </w:hyperlink>
      <w:r w:rsidRPr="00EE4209">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lastRenderedPageBreak/>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Sicaf e mantê-los atualizados junto aos órgãos responsáveis pela informação, devendo proceder, </w:t>
      </w:r>
      <w:r w:rsidRPr="001C6D95">
        <w:lastRenderedPageBreak/>
        <w:t>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 xml:space="preserve">Na hipótese de o licitante não atender às exigências para habilitação, o pregoeiro examinará a proposta subsequente e assim sucessivamente, na ordem de classificação, até a </w:t>
      </w:r>
      <w:r w:rsidRPr="001C6D95">
        <w:lastRenderedPageBreak/>
        <w:t>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lastRenderedPageBreak/>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lastRenderedPageBreak/>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lastRenderedPageBreak/>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lastRenderedPageBreak/>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lastRenderedPageBreak/>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lastRenderedPageBreak/>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lastRenderedPageBreak/>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lastRenderedPageBreak/>
        <w:t>Constitui(em), igualmente, condição(ões)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lastRenderedPageBreak/>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BC6D7C"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4AF61136" w14:textId="5B4AB50A" w:rsidR="00BC6D7C" w:rsidRPr="001C6D95" w:rsidRDefault="00BC6D7C" w:rsidP="00BD75A6">
      <w:pPr>
        <w:pStyle w:val="Nvel3-R"/>
        <w:spacing w:line="360" w:lineRule="auto"/>
        <w:rPr>
          <w:i w:val="0"/>
          <w:iCs w:val="0"/>
        </w:rPr>
      </w:pPr>
      <w:r>
        <w:rPr>
          <w:i w:val="0"/>
          <w:iCs w:val="0"/>
        </w:rPr>
        <w:lastRenderedPageBreak/>
        <w:t xml:space="preserve">ANXEO V – MINUTA DO </w:t>
      </w:r>
      <w:r w:rsidR="003376E9">
        <w:rPr>
          <w:i w:val="0"/>
          <w:iCs w:val="0"/>
        </w:rPr>
        <w:t xml:space="preserve">TERMO DE </w:t>
      </w:r>
      <w:r>
        <w:rPr>
          <w:i w:val="0"/>
          <w:iCs w:val="0"/>
        </w:rPr>
        <w:t>CONTRATO</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557A9A83"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A3281F">
        <w:rPr>
          <w:rFonts w:ascii="Arial" w:eastAsia="MS Mincho" w:hAnsi="Arial" w:cs="Arial"/>
          <w:color w:val="FF0000"/>
          <w:sz w:val="20"/>
          <w:szCs w:val="20"/>
        </w:rPr>
        <w:t>15</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6B186C">
        <w:rPr>
          <w:rFonts w:ascii="Arial" w:eastAsia="MS Mincho" w:hAnsi="Arial" w:cs="Arial"/>
          <w:color w:val="FF0000"/>
          <w:sz w:val="20"/>
          <w:szCs w:val="20"/>
        </w:rPr>
        <w:t>junho</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3435F3" w:rsidRDefault="00A20206" w:rsidP="003435F3">
      <w:pPr>
        <w:spacing w:line="360" w:lineRule="auto"/>
        <w:jc w:val="center"/>
        <w:rPr>
          <w:rFonts w:ascii="Arial" w:hAnsi="Arial" w:cs="Arial"/>
          <w:b/>
          <w:bCs/>
          <w:sz w:val="20"/>
          <w:szCs w:val="20"/>
        </w:rPr>
      </w:pPr>
      <w:r w:rsidRPr="003435F3">
        <w:rPr>
          <w:rFonts w:ascii="Arial" w:hAnsi="Arial" w:cs="Arial"/>
          <w:b/>
          <w:bCs/>
          <w:sz w:val="20"/>
          <w:szCs w:val="20"/>
        </w:rPr>
        <w:lastRenderedPageBreak/>
        <w:t>ANEXO I</w:t>
      </w:r>
    </w:p>
    <w:p w14:paraId="1D926078" w14:textId="77777777" w:rsidR="00A20206" w:rsidRPr="003435F3" w:rsidRDefault="00A20206" w:rsidP="003435F3">
      <w:pPr>
        <w:spacing w:line="360" w:lineRule="auto"/>
        <w:jc w:val="center"/>
        <w:rPr>
          <w:rFonts w:ascii="Arial" w:hAnsi="Arial" w:cs="Arial"/>
          <w:b/>
          <w:bCs/>
          <w:sz w:val="20"/>
          <w:szCs w:val="20"/>
        </w:rPr>
      </w:pPr>
    </w:p>
    <w:p w14:paraId="138B960A" w14:textId="77777777" w:rsidR="00A20206" w:rsidRPr="003435F3" w:rsidRDefault="00A20206" w:rsidP="003435F3">
      <w:pPr>
        <w:spacing w:line="360" w:lineRule="auto"/>
        <w:jc w:val="center"/>
        <w:rPr>
          <w:rFonts w:ascii="Arial" w:hAnsi="Arial" w:cs="Arial"/>
          <w:b/>
          <w:bCs/>
          <w:sz w:val="20"/>
          <w:szCs w:val="20"/>
        </w:rPr>
      </w:pPr>
      <w:r w:rsidRPr="003435F3">
        <w:rPr>
          <w:rFonts w:ascii="Arial" w:hAnsi="Arial" w:cs="Arial"/>
          <w:b/>
          <w:bCs/>
          <w:sz w:val="20"/>
          <w:szCs w:val="20"/>
        </w:rPr>
        <w:t>TERMO DE REFERÊNCIA</w:t>
      </w:r>
    </w:p>
    <w:p w14:paraId="6D07CB2E" w14:textId="77777777" w:rsidR="00EA371F" w:rsidRPr="003435F3" w:rsidRDefault="00EA371F" w:rsidP="003435F3">
      <w:pPr>
        <w:spacing w:line="360" w:lineRule="auto"/>
        <w:jc w:val="center"/>
        <w:rPr>
          <w:rFonts w:ascii="Arial" w:hAnsi="Arial" w:cs="Arial"/>
          <w:b/>
          <w:bCs/>
          <w:sz w:val="20"/>
          <w:szCs w:val="20"/>
        </w:rPr>
      </w:pPr>
    </w:p>
    <w:p w14:paraId="5F0AA3D6" w14:textId="1945BB53" w:rsidR="00546573" w:rsidRPr="003435F3" w:rsidRDefault="00700549" w:rsidP="003435F3">
      <w:pPr>
        <w:spacing w:line="360" w:lineRule="auto"/>
        <w:jc w:val="both"/>
        <w:outlineLvl w:val="0"/>
        <w:rPr>
          <w:rFonts w:ascii="Arial" w:hAnsi="Arial" w:cs="Arial"/>
          <w:b/>
          <w:sz w:val="20"/>
          <w:szCs w:val="20"/>
        </w:rPr>
      </w:pPr>
      <w:r w:rsidRPr="001C6D95">
        <w:rPr>
          <w:b/>
        </w:rPr>
        <w:t xml:space="preserve">AQUISIÇÃO DE </w:t>
      </w:r>
      <w:r>
        <w:rPr>
          <w:b/>
        </w:rPr>
        <w:t>INSUMOS DE LABORATÓRIO</w:t>
      </w:r>
      <w:r w:rsidRPr="001C6D95">
        <w:rPr>
          <w:b/>
        </w:rPr>
        <w:t xml:space="preserve"> (</w:t>
      </w:r>
      <w:r>
        <w:rPr>
          <w:b/>
        </w:rPr>
        <w:t>KITS PARA DIAGNÓSTICO SOROLÓGICO</w:t>
      </w:r>
      <w:r w:rsidRPr="001C6D95">
        <w:rPr>
          <w:b/>
        </w:rPr>
        <w:t xml:space="preserve">), </w:t>
      </w:r>
      <w:r>
        <w:rPr>
          <w:b/>
        </w:rPr>
        <w:t>COM CONCESSÃO DE USO GRATUITO DE TODA APARELHAGEM AUTOMÁTICA NECESSÁRIA PARA A COMPLETA EXECUÇÃO DOS TESTES</w:t>
      </w:r>
    </w:p>
    <w:p w14:paraId="035F60B6" w14:textId="77777777" w:rsidR="008B2C82" w:rsidRPr="003435F3" w:rsidRDefault="008B2C82" w:rsidP="003435F3">
      <w:pPr>
        <w:spacing w:line="360" w:lineRule="auto"/>
        <w:jc w:val="both"/>
        <w:outlineLvl w:val="0"/>
        <w:rPr>
          <w:rFonts w:ascii="Arial" w:hAnsi="Arial" w:cs="Arial"/>
          <w:b/>
          <w:sz w:val="20"/>
          <w:szCs w:val="20"/>
        </w:rPr>
      </w:pPr>
    </w:p>
    <w:p w14:paraId="19E0744C" w14:textId="77777777" w:rsidR="00700549" w:rsidRDefault="00F333C4" w:rsidP="00700549">
      <w:pPr>
        <w:pStyle w:val="PargrafodaLista"/>
        <w:numPr>
          <w:ilvl w:val="0"/>
          <w:numId w:val="16"/>
        </w:numPr>
        <w:spacing w:line="360" w:lineRule="auto"/>
        <w:jc w:val="both"/>
        <w:outlineLvl w:val="0"/>
        <w:rPr>
          <w:rFonts w:ascii="Arial" w:hAnsi="Arial" w:cs="Arial"/>
          <w:b/>
          <w:sz w:val="20"/>
          <w:szCs w:val="20"/>
        </w:rPr>
      </w:pPr>
      <w:r w:rsidRPr="003435F3">
        <w:rPr>
          <w:rFonts w:ascii="Arial" w:hAnsi="Arial" w:cs="Arial"/>
          <w:b/>
          <w:sz w:val="20"/>
          <w:szCs w:val="20"/>
        </w:rPr>
        <w:t>Descrição</w:t>
      </w:r>
    </w:p>
    <w:p w14:paraId="0CB831C3" w14:textId="77777777" w:rsidR="00700549" w:rsidRPr="00700549" w:rsidRDefault="00700549" w:rsidP="00700549">
      <w:pPr>
        <w:spacing w:line="360" w:lineRule="auto"/>
        <w:jc w:val="both"/>
        <w:outlineLvl w:val="0"/>
        <w:rPr>
          <w:rFonts w:ascii="Arial" w:eastAsia="Times New Roman" w:hAnsi="Arial" w:cs="Arial"/>
          <w:color w:val="000000"/>
          <w:sz w:val="20"/>
          <w:szCs w:val="20"/>
        </w:rPr>
      </w:pPr>
    </w:p>
    <w:tbl>
      <w:tblPr>
        <w:tblW w:w="0" w:type="auto"/>
        <w:tblInd w:w="825" w:type="dxa"/>
        <w:tblCellMar>
          <w:left w:w="0" w:type="dxa"/>
          <w:right w:w="0" w:type="dxa"/>
        </w:tblCellMar>
        <w:tblLook w:val="04A0" w:firstRow="1" w:lastRow="0" w:firstColumn="1" w:lastColumn="0" w:noHBand="0" w:noVBand="1"/>
      </w:tblPr>
      <w:tblGrid>
        <w:gridCol w:w="1072"/>
        <w:gridCol w:w="3560"/>
        <w:gridCol w:w="3031"/>
      </w:tblGrid>
      <w:tr w:rsidR="00700549" w:rsidRPr="00700549" w14:paraId="2AAE6131" w14:textId="77777777" w:rsidTr="00700549">
        <w:tc>
          <w:tcPr>
            <w:tcW w:w="107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901F74A"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Item</w:t>
            </w:r>
          </w:p>
        </w:tc>
        <w:tc>
          <w:tcPr>
            <w:tcW w:w="35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B78A9A0"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Descritivo</w:t>
            </w:r>
          </w:p>
        </w:tc>
        <w:tc>
          <w:tcPr>
            <w:tcW w:w="303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F102D7F"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Quantidade</w:t>
            </w:r>
          </w:p>
        </w:tc>
      </w:tr>
      <w:tr w:rsidR="00700549" w:rsidRPr="00700549" w14:paraId="16466931"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ED3589B" w14:textId="7B251059"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1.1</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0CFB4146"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Anti HBC Total</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1E03E3C9" w14:textId="5259E184"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sidR="00A3281F">
              <w:rPr>
                <w:rFonts w:ascii="Arial" w:eastAsia="Times New Roman" w:hAnsi="Arial" w:cs="Arial"/>
                <w:color w:val="000000"/>
                <w:sz w:val="20"/>
                <w:szCs w:val="20"/>
              </w:rPr>
              <w:t>2</w:t>
            </w:r>
            <w:r w:rsidRPr="00700549">
              <w:rPr>
                <w:rFonts w:ascii="Arial" w:eastAsia="Times New Roman" w:hAnsi="Arial" w:cs="Arial"/>
                <w:color w:val="000000"/>
                <w:sz w:val="20"/>
                <w:szCs w:val="20"/>
              </w:rPr>
              <w:t>.000 testes</w:t>
            </w:r>
          </w:p>
        </w:tc>
      </w:tr>
      <w:tr w:rsidR="00700549" w:rsidRPr="00700549" w14:paraId="626C4577"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63E481B" w14:textId="0C3DCEAF"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1.2</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3E60FC57"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HBS Ag</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29BD68DA" w14:textId="318338F2"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sidR="00A3281F">
              <w:rPr>
                <w:rFonts w:ascii="Arial" w:eastAsia="Times New Roman" w:hAnsi="Arial" w:cs="Arial"/>
                <w:color w:val="000000"/>
                <w:sz w:val="20"/>
                <w:szCs w:val="20"/>
              </w:rPr>
              <w:t>2</w:t>
            </w:r>
            <w:r w:rsidRPr="00700549">
              <w:rPr>
                <w:rFonts w:ascii="Arial" w:eastAsia="Times New Roman" w:hAnsi="Arial" w:cs="Arial"/>
                <w:color w:val="000000"/>
                <w:sz w:val="20"/>
                <w:szCs w:val="20"/>
              </w:rPr>
              <w:t>.000 testes</w:t>
            </w:r>
          </w:p>
        </w:tc>
      </w:tr>
      <w:tr w:rsidR="00700549" w:rsidRPr="00700549" w14:paraId="6DE8D9C6"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EB1D100" w14:textId="771CE6EF"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1.3</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36ABE6FC"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Anti HBS</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7BC9204B" w14:textId="4A950DFD"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sidR="00A3281F">
              <w:rPr>
                <w:rFonts w:ascii="Arial" w:eastAsia="Times New Roman" w:hAnsi="Arial" w:cs="Arial"/>
                <w:color w:val="000000"/>
                <w:sz w:val="20"/>
                <w:szCs w:val="20"/>
              </w:rPr>
              <w:t>2</w:t>
            </w:r>
            <w:r w:rsidRPr="00700549">
              <w:rPr>
                <w:rFonts w:ascii="Arial" w:eastAsia="Times New Roman" w:hAnsi="Arial" w:cs="Arial"/>
                <w:color w:val="000000"/>
                <w:sz w:val="20"/>
                <w:szCs w:val="20"/>
              </w:rPr>
              <w:t>.000 testes</w:t>
            </w:r>
          </w:p>
        </w:tc>
      </w:tr>
      <w:tr w:rsidR="00700549" w:rsidRPr="00700549" w14:paraId="6C802FCC"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8F77CF0" w14:textId="1730AA4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1.4</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6980CE57"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Anti HBC IgM</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0D78C091" w14:textId="275F4FD5" w:rsidR="00700549" w:rsidRPr="00700549" w:rsidRDefault="00A3281F"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9</w:t>
            </w:r>
            <w:r w:rsidR="00700549" w:rsidRPr="00700549">
              <w:rPr>
                <w:rFonts w:ascii="Arial" w:eastAsia="Times New Roman" w:hAnsi="Arial" w:cs="Arial"/>
                <w:color w:val="000000"/>
                <w:sz w:val="20"/>
                <w:szCs w:val="20"/>
              </w:rPr>
              <w:t>00 testes</w:t>
            </w:r>
          </w:p>
        </w:tc>
      </w:tr>
      <w:tr w:rsidR="00700549" w:rsidRPr="00700549" w14:paraId="59BE2FA8"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CB69D00" w14:textId="647CFEE6"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1.5</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54B1AE17"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HBE AG</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3F707ED3" w14:textId="2C66E264" w:rsidR="00700549" w:rsidRPr="00700549" w:rsidRDefault="00A3281F"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9</w:t>
            </w:r>
            <w:r w:rsidR="00700549" w:rsidRPr="00700549">
              <w:rPr>
                <w:rFonts w:ascii="Arial" w:eastAsia="Times New Roman" w:hAnsi="Arial" w:cs="Arial"/>
                <w:color w:val="000000"/>
                <w:sz w:val="20"/>
                <w:szCs w:val="20"/>
              </w:rPr>
              <w:t>00 testes</w:t>
            </w:r>
          </w:p>
        </w:tc>
      </w:tr>
      <w:tr w:rsidR="00700549" w:rsidRPr="00700549" w14:paraId="2E265260"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037130D" w14:textId="7E246859"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1.6</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0BE2BD75"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Anti HBE</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148ADBFE" w14:textId="4057D757" w:rsidR="00700549" w:rsidRPr="00700549" w:rsidRDefault="00A3281F"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9</w:t>
            </w:r>
            <w:r w:rsidR="00700549" w:rsidRPr="00700549">
              <w:rPr>
                <w:rFonts w:ascii="Arial" w:eastAsia="Times New Roman" w:hAnsi="Arial" w:cs="Arial"/>
                <w:color w:val="000000"/>
                <w:sz w:val="20"/>
                <w:szCs w:val="20"/>
              </w:rPr>
              <w:t>00 testes</w:t>
            </w:r>
          </w:p>
        </w:tc>
      </w:tr>
      <w:tr w:rsidR="00700549" w:rsidRPr="00700549" w14:paraId="4FC4E89A"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F330212" w14:textId="2D4AC321"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1.7</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32E3342C"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Anti HCV</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51554856" w14:textId="58E8D3F3" w:rsidR="00700549" w:rsidRPr="00700549" w:rsidRDefault="00A3281F"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24</w:t>
            </w:r>
            <w:r w:rsidR="00700549" w:rsidRPr="00700549">
              <w:rPr>
                <w:rFonts w:ascii="Arial" w:eastAsia="Times New Roman" w:hAnsi="Arial" w:cs="Arial"/>
                <w:color w:val="000000"/>
                <w:sz w:val="20"/>
                <w:szCs w:val="20"/>
              </w:rPr>
              <w:t>.000 testes</w:t>
            </w:r>
          </w:p>
        </w:tc>
      </w:tr>
      <w:tr w:rsidR="00700549" w:rsidRPr="00700549" w14:paraId="54E6522F"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01C4239" w14:textId="36365B5C"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67255C39"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Anti HAV IgM</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1F4FD68B" w14:textId="01D4D406" w:rsidR="00700549" w:rsidRPr="00700549" w:rsidRDefault="00A3281F"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7</w:t>
            </w:r>
            <w:r w:rsidR="00700549" w:rsidRPr="00700549">
              <w:rPr>
                <w:rFonts w:ascii="Arial" w:eastAsia="Times New Roman" w:hAnsi="Arial" w:cs="Arial"/>
                <w:color w:val="000000"/>
                <w:sz w:val="20"/>
                <w:szCs w:val="20"/>
              </w:rPr>
              <w:t>.</w:t>
            </w:r>
            <w:r>
              <w:rPr>
                <w:rFonts w:ascii="Arial" w:eastAsia="Times New Roman" w:hAnsi="Arial" w:cs="Arial"/>
                <w:color w:val="000000"/>
                <w:sz w:val="20"/>
                <w:szCs w:val="20"/>
              </w:rPr>
              <w:t>2</w:t>
            </w:r>
            <w:r w:rsidR="00700549" w:rsidRPr="00700549">
              <w:rPr>
                <w:rFonts w:ascii="Arial" w:eastAsia="Times New Roman" w:hAnsi="Arial" w:cs="Arial"/>
                <w:color w:val="000000"/>
                <w:sz w:val="20"/>
                <w:szCs w:val="20"/>
              </w:rPr>
              <w:t>00 testes</w:t>
            </w:r>
          </w:p>
        </w:tc>
      </w:tr>
      <w:tr w:rsidR="00700549" w:rsidRPr="00700549" w14:paraId="6283BF21"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2EBBE0D" w14:textId="6D8B1795"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1.9</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48E6BE8E"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Anti HAV IgG ou Total</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57293283" w14:textId="385D41AC" w:rsidR="00700549" w:rsidRPr="00700549" w:rsidRDefault="00A3281F"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7</w:t>
            </w:r>
            <w:r w:rsidR="00700549" w:rsidRPr="00700549">
              <w:rPr>
                <w:rFonts w:ascii="Arial" w:eastAsia="Times New Roman" w:hAnsi="Arial" w:cs="Arial"/>
                <w:color w:val="000000"/>
                <w:sz w:val="20"/>
                <w:szCs w:val="20"/>
              </w:rPr>
              <w:t>.</w:t>
            </w:r>
            <w:r>
              <w:rPr>
                <w:rFonts w:ascii="Arial" w:eastAsia="Times New Roman" w:hAnsi="Arial" w:cs="Arial"/>
                <w:color w:val="000000"/>
                <w:sz w:val="20"/>
                <w:szCs w:val="20"/>
              </w:rPr>
              <w:t>2</w:t>
            </w:r>
            <w:r w:rsidR="00700549" w:rsidRPr="00700549">
              <w:rPr>
                <w:rFonts w:ascii="Arial" w:eastAsia="Times New Roman" w:hAnsi="Arial" w:cs="Arial"/>
                <w:color w:val="000000"/>
                <w:sz w:val="20"/>
                <w:szCs w:val="20"/>
              </w:rPr>
              <w:t>00 testes</w:t>
            </w:r>
          </w:p>
        </w:tc>
      </w:tr>
      <w:tr w:rsidR="00700549" w:rsidRPr="00700549" w14:paraId="1B9E2F12"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3483245" w14:textId="59BF13FC"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1.10</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33BD86BD"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Anti HIV 1/2</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08E6DC4D" w14:textId="7A0BE2EF" w:rsidR="00700549" w:rsidRPr="00700549" w:rsidRDefault="00A3281F"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9</w:t>
            </w:r>
            <w:r w:rsidR="00700549" w:rsidRPr="00700549">
              <w:rPr>
                <w:rFonts w:ascii="Arial" w:eastAsia="Times New Roman" w:hAnsi="Arial" w:cs="Arial"/>
                <w:color w:val="000000"/>
                <w:sz w:val="20"/>
                <w:szCs w:val="20"/>
              </w:rPr>
              <w:t>.000 testes</w:t>
            </w:r>
          </w:p>
        </w:tc>
      </w:tr>
    </w:tbl>
    <w:p w14:paraId="1E8088C1"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A58629B" w14:textId="544569D4"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xml:space="preserve"> Folheto descritivo referente </w:t>
      </w:r>
      <w:r>
        <w:rPr>
          <w:rFonts w:ascii="Arial" w:eastAsia="Times New Roman" w:hAnsi="Arial" w:cs="Arial"/>
          <w:color w:val="000000"/>
          <w:sz w:val="20"/>
          <w:szCs w:val="20"/>
        </w:rPr>
        <w:t>à</w:t>
      </w:r>
      <w:r w:rsidRPr="00700549">
        <w:rPr>
          <w:rFonts w:ascii="Arial" w:eastAsia="Times New Roman" w:hAnsi="Arial" w:cs="Arial"/>
          <w:color w:val="000000"/>
          <w:sz w:val="20"/>
          <w:szCs w:val="20"/>
        </w:rPr>
        <w:t xml:space="preserve"> aquisição de material de consumo – Kits para diagnóstico sorológico, com concessão de uso gratuito de toda aparelhagem automática necessária para a completa execução dos testes de: Hepatite A, Hepatite B e Hepatite C; Anti HIV ½.</w:t>
      </w:r>
    </w:p>
    <w:p w14:paraId="6B5B6DB9" w14:textId="75DF5D1C"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D8D3AE2" w14:textId="77777777" w:rsidR="00700549" w:rsidRPr="00700549" w:rsidRDefault="00700549" w:rsidP="00700549">
      <w:pPr>
        <w:spacing w:line="360" w:lineRule="auto"/>
        <w:ind w:left="780" w:hanging="360"/>
        <w:jc w:val="both"/>
        <w:rPr>
          <w:rFonts w:ascii="Arial" w:eastAsia="Times New Roman" w:hAnsi="Arial" w:cs="Arial"/>
          <w:color w:val="000000"/>
          <w:sz w:val="20"/>
          <w:szCs w:val="20"/>
        </w:rPr>
      </w:pPr>
      <w:r w:rsidRPr="00700549">
        <w:rPr>
          <w:rFonts w:ascii="Arial" w:eastAsia="Times New Roman" w:hAnsi="Arial" w:cs="Arial"/>
          <w:color w:val="000000"/>
          <w:sz w:val="20"/>
          <w:szCs w:val="20"/>
        </w:rPr>
        <w:t>1. A</w:t>
      </w:r>
      <w:r w:rsidRPr="00700549">
        <w:rPr>
          <w:rFonts w:ascii="Arial" w:eastAsia="Times New Roman" w:hAnsi="Arial" w:cs="Arial"/>
          <w:b/>
          <w:bCs/>
          <w:color w:val="000000"/>
          <w:sz w:val="20"/>
          <w:szCs w:val="20"/>
        </w:rPr>
        <w:t> </w:t>
      </w:r>
      <w:r w:rsidRPr="00700549">
        <w:rPr>
          <w:rFonts w:ascii="Arial" w:eastAsia="Times New Roman" w:hAnsi="Arial" w:cs="Arial"/>
          <w:color w:val="000000"/>
          <w:sz w:val="20"/>
          <w:szCs w:val="20"/>
        </w:rPr>
        <w:t>empresa adjudicada deverá instalar, sem ônus para a Instituição, 01 (um) ou 02 (dois) equipamentos, no máximo, totalmente automatizado, compatível com o formato do teste cotado, sendo responsável pela instalação, manutenção preventiva e corretiva, transporte, material de consumo fornecido e outros que se fizerem necessários para a realização do serviço.</w:t>
      </w:r>
    </w:p>
    <w:p w14:paraId="1E18C081" w14:textId="77777777" w:rsidR="00700549" w:rsidRPr="00700549" w:rsidRDefault="00700549" w:rsidP="00700549">
      <w:pPr>
        <w:spacing w:line="360" w:lineRule="auto"/>
        <w:ind w:left="705"/>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69DC485" w14:textId="77777777" w:rsidR="00700549" w:rsidRPr="00700549" w:rsidRDefault="00700549" w:rsidP="00700549">
      <w:pPr>
        <w:spacing w:line="360" w:lineRule="auto"/>
        <w:ind w:left="780" w:hanging="360"/>
        <w:jc w:val="both"/>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2. Deverá ser entregue no ato do pregão o plano de manutenção preventiva; e deverá ser realizado treinamento em 02(dois) períodos (manhã e tarde), para a equipe que irá operacionalizar o equipamento,</w:t>
      </w:r>
    </w:p>
    <w:p w14:paraId="5D88E9DF"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880FBC2" w14:textId="77777777" w:rsidR="00700549" w:rsidRPr="00700549" w:rsidRDefault="00700549" w:rsidP="00700549">
      <w:pPr>
        <w:spacing w:line="360" w:lineRule="auto"/>
        <w:ind w:left="780" w:hanging="360"/>
        <w:jc w:val="both"/>
        <w:rPr>
          <w:rFonts w:ascii="Arial" w:eastAsia="Times New Roman" w:hAnsi="Arial" w:cs="Arial"/>
          <w:color w:val="000000"/>
          <w:sz w:val="20"/>
          <w:szCs w:val="20"/>
        </w:rPr>
      </w:pPr>
      <w:r w:rsidRPr="00700549">
        <w:rPr>
          <w:rFonts w:ascii="Arial" w:eastAsia="Times New Roman" w:hAnsi="Arial" w:cs="Arial"/>
          <w:color w:val="000000"/>
          <w:sz w:val="20"/>
          <w:szCs w:val="20"/>
        </w:rPr>
        <w:t>3. A empresa deverá descrever minuciosamente as funções do equipamento, fornecer e anexar catálogos, bulas e literaturas dos materiais cotados em língua portuguesa.</w:t>
      </w:r>
    </w:p>
    <w:p w14:paraId="374722F6"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F14F6E8" w14:textId="77777777" w:rsidR="00700549" w:rsidRPr="00700549" w:rsidRDefault="00700549" w:rsidP="00700549">
      <w:pPr>
        <w:spacing w:line="360" w:lineRule="auto"/>
        <w:ind w:left="780" w:hanging="360"/>
        <w:jc w:val="both"/>
        <w:rPr>
          <w:rFonts w:ascii="Arial" w:eastAsia="Times New Roman" w:hAnsi="Arial" w:cs="Arial"/>
          <w:color w:val="000000"/>
          <w:sz w:val="20"/>
          <w:szCs w:val="20"/>
        </w:rPr>
      </w:pPr>
      <w:r w:rsidRPr="00700549">
        <w:rPr>
          <w:rFonts w:ascii="Arial" w:eastAsia="Times New Roman" w:hAnsi="Arial" w:cs="Arial"/>
          <w:color w:val="000000"/>
          <w:sz w:val="20"/>
          <w:szCs w:val="20"/>
        </w:rPr>
        <w:t>4. Os Kits deverão ser acompanhados de: controles, calibradores, soluções, cubetas de reação, ponteiras descartáveis e todos os acessórios necessários para a realização dos ensaios, nas quantidades suficientes para os testes cotados. A entrega dos controles deverá ser de 2(dois) Kits / mês com validade compatível com o mês de uso.</w:t>
      </w:r>
    </w:p>
    <w:p w14:paraId="2250FD52"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81300DE" w14:textId="77777777" w:rsidR="00700549" w:rsidRPr="00700549" w:rsidRDefault="00700549" w:rsidP="00700549">
      <w:pPr>
        <w:spacing w:line="360" w:lineRule="auto"/>
        <w:ind w:left="780" w:hanging="77"/>
        <w:jc w:val="both"/>
        <w:rPr>
          <w:rFonts w:ascii="Arial" w:eastAsia="Times New Roman" w:hAnsi="Arial" w:cs="Arial"/>
          <w:color w:val="000000"/>
          <w:sz w:val="20"/>
          <w:szCs w:val="20"/>
        </w:rPr>
      </w:pPr>
      <w:r w:rsidRPr="00700549">
        <w:rPr>
          <w:rFonts w:ascii="Arial" w:eastAsia="Times New Roman" w:hAnsi="Arial" w:cs="Arial"/>
          <w:color w:val="000000"/>
          <w:sz w:val="20"/>
          <w:szCs w:val="20"/>
        </w:rPr>
        <w:t>5. Equipamento deve ser novo ou ter no máximo 03 anos de uso, ter acesso randômico com carrossel de reativos sem limites de testes por amostra, permitir a introdução contínua de amostras, inclusive emergência, multiparamétrico, utilização simultânea para tubos primários com código de barras e cubetas de amostras, com detector de nível das amostras automático para coágulos, bolhas e fibrina. Não deverá ter necessidade de procedimento manual em nenhuma das etapas. Execução de testes em soro, plasma e líquor. O resultado da reação de período de realização mais longo deve ser de até 60 minutos.</w:t>
      </w:r>
    </w:p>
    <w:p w14:paraId="2C150277"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D0C6373" w14:textId="05F9D05F" w:rsidR="00700549" w:rsidRPr="00700549" w:rsidRDefault="00700549" w:rsidP="00700549">
      <w:pPr>
        <w:spacing w:line="360" w:lineRule="auto"/>
        <w:ind w:left="780" w:hanging="360"/>
        <w:jc w:val="both"/>
        <w:rPr>
          <w:rFonts w:ascii="Arial" w:eastAsia="Times New Roman" w:hAnsi="Arial" w:cs="Arial"/>
          <w:color w:val="000000"/>
          <w:sz w:val="20"/>
          <w:szCs w:val="20"/>
        </w:rPr>
      </w:pPr>
      <w:r w:rsidRPr="00700549">
        <w:rPr>
          <w:rFonts w:ascii="Arial" w:eastAsia="Times New Roman" w:hAnsi="Arial" w:cs="Arial"/>
          <w:color w:val="000000"/>
          <w:sz w:val="20"/>
          <w:szCs w:val="20"/>
        </w:rPr>
        <w:t>6. Vir acompanhado de NoBreak com autonomia de no mínimo 20 minutos com estabilizador de voltagem 110 volts, impressora jato de tinta ou laser, tinta para impressora e papel continuo ou A4 necessários para rotina.</w:t>
      </w:r>
    </w:p>
    <w:p w14:paraId="1F5012EA" w14:textId="77777777" w:rsidR="00700549" w:rsidRPr="00700549" w:rsidRDefault="00700549" w:rsidP="00700549">
      <w:pPr>
        <w:spacing w:line="360" w:lineRule="auto"/>
        <w:ind w:left="360"/>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DF25035" w14:textId="77777777" w:rsidR="00700549" w:rsidRPr="00700549" w:rsidRDefault="00700549" w:rsidP="00700549">
      <w:pPr>
        <w:spacing w:line="360" w:lineRule="auto"/>
        <w:ind w:left="780" w:hanging="360"/>
        <w:jc w:val="both"/>
        <w:rPr>
          <w:rFonts w:ascii="Arial" w:eastAsia="Times New Roman" w:hAnsi="Arial" w:cs="Arial"/>
          <w:color w:val="000000"/>
          <w:sz w:val="20"/>
          <w:szCs w:val="20"/>
        </w:rPr>
      </w:pPr>
      <w:r w:rsidRPr="00700549">
        <w:rPr>
          <w:rFonts w:ascii="Arial" w:eastAsia="Times New Roman" w:hAnsi="Arial" w:cs="Arial"/>
          <w:color w:val="333333"/>
          <w:sz w:val="20"/>
          <w:szCs w:val="20"/>
        </w:rPr>
        <w:t>7. </w:t>
      </w:r>
      <w:r w:rsidRPr="00700549">
        <w:rPr>
          <w:rFonts w:ascii="Arial" w:eastAsia="Times New Roman" w:hAnsi="Arial" w:cs="Arial"/>
          <w:color w:val="000000"/>
          <w:sz w:val="20"/>
          <w:szCs w:val="20"/>
        </w:rPr>
        <w:t>Deverá fazer interface bidirecional e possuir </w:t>
      </w:r>
      <w:r w:rsidRPr="00700549">
        <w:rPr>
          <w:rFonts w:ascii="Arial" w:eastAsia="Times New Roman" w:hAnsi="Arial" w:cs="Arial"/>
          <w:color w:val="333333"/>
          <w:sz w:val="20"/>
          <w:szCs w:val="20"/>
        </w:rPr>
        <w:t>Leitor de código de barras integrado para amostras e reagentes, devendo este ser compatível com o SIL (sistema de informações laboratoriais) existente no laboratório da Instituição no momento. A firma vencedora do certame se encarregará das despesas com a aquisição de “drive” para interfaceamento se for o caso.</w:t>
      </w:r>
    </w:p>
    <w:p w14:paraId="33FBD9BF"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FDD3BB8" w14:textId="77777777" w:rsidR="00700549" w:rsidRPr="00700549" w:rsidRDefault="00700549" w:rsidP="00700549">
      <w:pPr>
        <w:spacing w:line="360" w:lineRule="auto"/>
        <w:ind w:left="780" w:hanging="360"/>
        <w:jc w:val="both"/>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8. A empresa deverá cotar todos os itens e os produtos como reagentes, controles, calibradores e soluções, prontos para o uso e pertencerem todos a mesma marca a fim de garantir máxima eficiência.</w:t>
      </w:r>
    </w:p>
    <w:p w14:paraId="4548D8B0"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6AD9F6C" w14:textId="77777777" w:rsidR="00700549" w:rsidRPr="00700549" w:rsidRDefault="00700549" w:rsidP="00700549">
      <w:pPr>
        <w:spacing w:line="360" w:lineRule="auto"/>
        <w:ind w:left="780" w:hanging="360"/>
        <w:jc w:val="both"/>
        <w:rPr>
          <w:rFonts w:ascii="Arial" w:eastAsia="Times New Roman" w:hAnsi="Arial" w:cs="Arial"/>
          <w:color w:val="000000"/>
          <w:sz w:val="20"/>
          <w:szCs w:val="20"/>
        </w:rPr>
      </w:pPr>
      <w:r w:rsidRPr="00700549">
        <w:rPr>
          <w:rFonts w:ascii="Arial" w:eastAsia="Times New Roman" w:hAnsi="Arial" w:cs="Arial"/>
          <w:color w:val="000000"/>
          <w:sz w:val="20"/>
          <w:szCs w:val="20"/>
        </w:rPr>
        <w:t>9. Calibração deverá ser efetuada apenas a cada troca de lote dos reagentes, e deve ser estável por no mínimo 20 dias, o que deverá ser comprovado pelos gráficos de controle de qualidade.</w:t>
      </w:r>
    </w:p>
    <w:p w14:paraId="1DC9B0A7"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D8AB5E8" w14:textId="77777777" w:rsidR="00700549" w:rsidRPr="00700549" w:rsidRDefault="00700549" w:rsidP="00700549">
      <w:pPr>
        <w:spacing w:line="360" w:lineRule="auto"/>
        <w:ind w:left="780" w:hanging="360"/>
        <w:jc w:val="both"/>
        <w:rPr>
          <w:rFonts w:ascii="Arial" w:eastAsia="Times New Roman" w:hAnsi="Arial" w:cs="Arial"/>
          <w:color w:val="000000"/>
          <w:sz w:val="20"/>
          <w:szCs w:val="20"/>
        </w:rPr>
      </w:pPr>
      <w:r w:rsidRPr="00700549">
        <w:rPr>
          <w:rFonts w:ascii="Arial" w:eastAsia="Times New Roman" w:hAnsi="Arial" w:cs="Arial"/>
          <w:color w:val="000000"/>
          <w:sz w:val="20"/>
          <w:szCs w:val="20"/>
        </w:rPr>
        <w:t>10. Na proposta o fornecedor deverá informar quais equipamentos serão cotados e anexar catálogos dos mesmos. Se for necessária avaliação de desempenho do equipamento, será solicitada a demonstração dos mesmos pela Instituição. Estes equipamentos só deverão ser retirados quando terminar o estoque dos reagentes.</w:t>
      </w:r>
    </w:p>
    <w:p w14:paraId="2D716ACF"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31B65C2" w14:textId="5BBB84A2" w:rsidR="00700549" w:rsidRPr="00700549" w:rsidRDefault="00700549" w:rsidP="00700549">
      <w:pPr>
        <w:spacing w:line="360" w:lineRule="auto"/>
        <w:ind w:left="705" w:hanging="851"/>
        <w:jc w:val="both"/>
        <w:rPr>
          <w:rFonts w:ascii="Arial" w:eastAsia="Times New Roman" w:hAnsi="Arial" w:cs="Arial"/>
          <w:color w:val="000000"/>
          <w:sz w:val="20"/>
          <w:szCs w:val="20"/>
        </w:rPr>
      </w:pPr>
      <w:r w:rsidRPr="00700549">
        <w:rPr>
          <w:rFonts w:ascii="Arial" w:eastAsia="Times New Roman" w:hAnsi="Arial" w:cs="Arial"/>
          <w:color w:val="000000"/>
          <w:sz w:val="20"/>
          <w:szCs w:val="20"/>
        </w:rPr>
        <w:t>11. As chamadas de assistência técnica deverão ser atendidas no prazo máximo de 24 horas a contar do horário solicitado e caso necessário, devido as características da amostra, encaminhar os exames a laboratório de apoio com custos e transporte por conta da empresa vencedora, dentro de tempo hábil. A resolução do problema não ocorrendo no prazo máximo de 1 dia, o licitante vencedor deverá fornecer outro equipamento como backup.</w:t>
      </w:r>
    </w:p>
    <w:p w14:paraId="7D1BA627" w14:textId="77777777" w:rsidR="00700549" w:rsidRPr="00700549" w:rsidRDefault="00700549" w:rsidP="00700549">
      <w:pPr>
        <w:spacing w:line="360" w:lineRule="auto"/>
        <w:ind w:left="780"/>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8C22EEA" w14:textId="77777777" w:rsidR="00700549" w:rsidRPr="00700549" w:rsidRDefault="00700549" w:rsidP="00700549">
      <w:pPr>
        <w:spacing w:line="360" w:lineRule="auto"/>
        <w:ind w:left="420"/>
        <w:jc w:val="both"/>
        <w:rPr>
          <w:rFonts w:ascii="Arial" w:eastAsia="Times New Roman" w:hAnsi="Arial" w:cs="Arial"/>
          <w:color w:val="000000"/>
          <w:sz w:val="20"/>
          <w:szCs w:val="20"/>
        </w:rPr>
      </w:pPr>
      <w:r w:rsidRPr="00700549">
        <w:rPr>
          <w:rFonts w:ascii="Arial" w:eastAsia="Times New Roman" w:hAnsi="Arial" w:cs="Arial"/>
          <w:color w:val="000000"/>
          <w:sz w:val="20"/>
          <w:szCs w:val="20"/>
        </w:rPr>
        <w:t>12. A entrega será feita em 5 (cinco) parcelas, e o quantitativo será definido em tabela anexa e que poderá ser modificado de acordo com a necessidade da Instituição, não ultrapassando 25% do quantitativo solicitado.</w:t>
      </w:r>
    </w:p>
    <w:p w14:paraId="3C8E8D84"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3D7D7DF" w14:textId="77777777" w:rsidR="00700549" w:rsidRPr="00700549" w:rsidRDefault="00700549" w:rsidP="00700549">
      <w:pPr>
        <w:spacing w:line="360" w:lineRule="auto"/>
        <w:ind w:left="420"/>
        <w:jc w:val="both"/>
        <w:rPr>
          <w:rFonts w:ascii="Arial" w:eastAsia="Times New Roman" w:hAnsi="Arial" w:cs="Arial"/>
          <w:color w:val="000000"/>
          <w:sz w:val="20"/>
          <w:szCs w:val="20"/>
        </w:rPr>
      </w:pPr>
      <w:r w:rsidRPr="00700549">
        <w:rPr>
          <w:rFonts w:ascii="Arial" w:eastAsia="Times New Roman" w:hAnsi="Arial" w:cs="Arial"/>
          <w:color w:val="000000"/>
          <w:sz w:val="20"/>
          <w:szCs w:val="20"/>
        </w:rPr>
        <w:t>13. Prazo de validade dos kits deve ser de no mínimo 06 meses a partir da data de entrega no almoxarifado</w:t>
      </w:r>
    </w:p>
    <w:p w14:paraId="4A815476" w14:textId="77777777" w:rsidR="00700549" w:rsidRPr="00700549" w:rsidRDefault="00700549" w:rsidP="00700549">
      <w:pPr>
        <w:spacing w:line="360" w:lineRule="auto"/>
        <w:ind w:left="420"/>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E921386" w14:textId="77777777" w:rsidR="00700549" w:rsidRPr="00700549" w:rsidRDefault="00700549" w:rsidP="00700549">
      <w:pPr>
        <w:spacing w:line="360" w:lineRule="auto"/>
        <w:ind w:left="420"/>
        <w:jc w:val="both"/>
        <w:rPr>
          <w:rFonts w:ascii="Arial" w:eastAsia="Times New Roman" w:hAnsi="Arial" w:cs="Arial"/>
          <w:color w:val="000000"/>
          <w:sz w:val="20"/>
          <w:szCs w:val="20"/>
        </w:rPr>
      </w:pPr>
      <w:r w:rsidRPr="00700549">
        <w:rPr>
          <w:rFonts w:ascii="Arial" w:eastAsia="Times New Roman" w:hAnsi="Arial" w:cs="Arial"/>
          <w:color w:val="000000"/>
          <w:sz w:val="20"/>
          <w:szCs w:val="20"/>
        </w:rPr>
        <w:t>14. As firmas participantes deverão enviar bulas e/ou catálogos dos produtos cotados para fins de comprovação da adequação dos mesmos aos exatos termos do Edital.</w:t>
      </w:r>
    </w:p>
    <w:p w14:paraId="2503E1A9" w14:textId="77777777" w:rsidR="00700549" w:rsidRPr="00700549" w:rsidRDefault="00700549" w:rsidP="00700549">
      <w:pPr>
        <w:spacing w:line="360" w:lineRule="auto"/>
        <w:ind w:left="420"/>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0F4CC0A" w14:textId="77777777" w:rsidR="00700549" w:rsidRPr="00700549" w:rsidRDefault="00700549" w:rsidP="00700549">
      <w:pPr>
        <w:spacing w:line="360" w:lineRule="auto"/>
        <w:ind w:left="420"/>
        <w:jc w:val="both"/>
        <w:rPr>
          <w:rFonts w:ascii="Arial" w:eastAsia="Times New Roman" w:hAnsi="Arial" w:cs="Arial"/>
          <w:color w:val="000000"/>
          <w:sz w:val="20"/>
          <w:szCs w:val="20"/>
        </w:rPr>
      </w:pPr>
      <w:r w:rsidRPr="00700549">
        <w:rPr>
          <w:rFonts w:ascii="Arial" w:eastAsia="Times New Roman" w:hAnsi="Arial" w:cs="Arial"/>
          <w:color w:val="000000"/>
          <w:sz w:val="20"/>
          <w:szCs w:val="20"/>
        </w:rPr>
        <w:t>15. O equipamento como os acessórios deverão permanecer no laboratório até o término do estoque dos materiais.</w:t>
      </w:r>
    </w:p>
    <w:p w14:paraId="6A446596" w14:textId="77777777" w:rsidR="00700549" w:rsidRPr="00700549" w:rsidRDefault="00700549" w:rsidP="00700549">
      <w:pPr>
        <w:spacing w:line="360" w:lineRule="auto"/>
        <w:ind w:left="420"/>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8D2A3FB" w14:textId="45FAC047" w:rsidR="00700549" w:rsidRPr="00700549" w:rsidRDefault="00700549" w:rsidP="00700549">
      <w:pPr>
        <w:spacing w:line="360" w:lineRule="auto"/>
        <w:ind w:left="420"/>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lastRenderedPageBreak/>
        <w:t>CONSUMO MENSAL DOS TESTES – Sorologia</w:t>
      </w:r>
    </w:p>
    <w:p w14:paraId="33E98B42"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bl>
      <w:tblPr>
        <w:tblW w:w="0" w:type="auto"/>
        <w:jc w:val="center"/>
        <w:tblCellMar>
          <w:left w:w="0" w:type="dxa"/>
          <w:right w:w="0" w:type="dxa"/>
        </w:tblCellMar>
        <w:tblLook w:val="04A0" w:firstRow="1" w:lastRow="0" w:firstColumn="1" w:lastColumn="0" w:noHBand="0" w:noVBand="1"/>
      </w:tblPr>
      <w:tblGrid>
        <w:gridCol w:w="3825"/>
        <w:gridCol w:w="3315"/>
      </w:tblGrid>
      <w:tr w:rsidR="00700549" w:rsidRPr="00700549" w14:paraId="50959750" w14:textId="77777777" w:rsidTr="00700549">
        <w:trPr>
          <w:trHeight w:val="555"/>
          <w:jc w:val="center"/>
        </w:trPr>
        <w:tc>
          <w:tcPr>
            <w:tcW w:w="38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4CA977D"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Item</w:t>
            </w:r>
          </w:p>
        </w:tc>
        <w:tc>
          <w:tcPr>
            <w:tcW w:w="331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B225EA4"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Consumo Mensal</w:t>
            </w:r>
          </w:p>
        </w:tc>
      </w:tr>
      <w:tr w:rsidR="00700549" w:rsidRPr="00700549" w14:paraId="74F5FF3B"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5DABAD2" w14:textId="289C1D58"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 Anti HBC Total</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033DCD34"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1000 testes</w:t>
            </w:r>
          </w:p>
        </w:tc>
      </w:tr>
      <w:tr w:rsidR="00700549" w:rsidRPr="00700549" w14:paraId="7075DE05"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C4D753F" w14:textId="05EDB1F6"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2 HBS Ag</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6297B133"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1000 testes</w:t>
            </w:r>
          </w:p>
        </w:tc>
      </w:tr>
      <w:tr w:rsidR="00700549" w:rsidRPr="00700549" w14:paraId="4B1286DF"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4D3669E" w14:textId="472FA29B"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3 Anti HBS</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6D149E87"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1000 testes</w:t>
            </w:r>
          </w:p>
        </w:tc>
      </w:tr>
      <w:tr w:rsidR="00700549" w:rsidRPr="00700549" w14:paraId="1BC8BC5A"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0CCED29" w14:textId="457ED74C"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4 Anti HBC IgM</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70B2F0B1"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100 testes</w:t>
            </w:r>
          </w:p>
        </w:tc>
      </w:tr>
      <w:tr w:rsidR="00700549" w:rsidRPr="00700549" w14:paraId="17876DD4"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EEE7A85" w14:textId="5E3F8283"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5 HBE AG</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1DDF3881"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100 testes</w:t>
            </w:r>
          </w:p>
        </w:tc>
      </w:tr>
      <w:tr w:rsidR="00700549" w:rsidRPr="00700549" w14:paraId="5C7379CC"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18D2400" w14:textId="75136B38"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1.6</w:t>
            </w:r>
            <w:r w:rsidRPr="00700549">
              <w:rPr>
                <w:rFonts w:ascii="Arial" w:eastAsia="Times New Roman" w:hAnsi="Arial" w:cs="Arial"/>
                <w:color w:val="000000"/>
                <w:sz w:val="20"/>
                <w:szCs w:val="20"/>
              </w:rPr>
              <w:t xml:space="preserve"> Anti HBE</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5EAAE080"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100 testes</w:t>
            </w:r>
          </w:p>
        </w:tc>
      </w:tr>
      <w:tr w:rsidR="00700549" w:rsidRPr="00700549" w14:paraId="621C3C8B"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5146525" w14:textId="6CEC6DAB"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7 Anti HCV</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0A7914B6"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2000 testes</w:t>
            </w:r>
          </w:p>
        </w:tc>
      </w:tr>
      <w:tr w:rsidR="00700549" w:rsidRPr="00700549" w14:paraId="06F4CCCF"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04B83B3" w14:textId="00E8AA9B"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8 Anti HAV IgM</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1C0856C0"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600 testes</w:t>
            </w:r>
          </w:p>
        </w:tc>
      </w:tr>
      <w:tr w:rsidR="00700549" w:rsidRPr="00700549" w14:paraId="1AC25A35"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861D87E" w14:textId="73F23F3C"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9 Anti HAV IgG ou Total</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5CBB5BEC"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600 testes</w:t>
            </w:r>
          </w:p>
        </w:tc>
      </w:tr>
      <w:tr w:rsidR="00700549" w:rsidRPr="00700549" w14:paraId="125E8999"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D0B6531" w14:textId="1603E4F4"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10 Anti HIV 1/2</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2935DCA6"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800 testes</w:t>
            </w:r>
          </w:p>
        </w:tc>
      </w:tr>
    </w:tbl>
    <w:p w14:paraId="4FD17C63"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DEDA062" w14:textId="52703B79"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CRONOGRAMA DE ENTREGA – Sorologia</w:t>
      </w:r>
    </w:p>
    <w:p w14:paraId="702E8626"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bl>
      <w:tblPr>
        <w:tblW w:w="0" w:type="auto"/>
        <w:tblInd w:w="-180" w:type="dxa"/>
        <w:tblCellMar>
          <w:left w:w="0" w:type="dxa"/>
          <w:right w:w="0" w:type="dxa"/>
        </w:tblCellMar>
        <w:tblLook w:val="04A0" w:firstRow="1" w:lastRow="0" w:firstColumn="1" w:lastColumn="0" w:noHBand="0" w:noVBand="1"/>
      </w:tblPr>
      <w:tblGrid>
        <w:gridCol w:w="1592"/>
        <w:gridCol w:w="1418"/>
        <w:gridCol w:w="1418"/>
        <w:gridCol w:w="1418"/>
        <w:gridCol w:w="1479"/>
        <w:gridCol w:w="1343"/>
      </w:tblGrid>
      <w:tr w:rsidR="00700549" w:rsidRPr="00700549" w14:paraId="02FC2B52" w14:textId="77777777" w:rsidTr="00700549">
        <w:tc>
          <w:tcPr>
            <w:tcW w:w="159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A52312C" w14:textId="36A66999" w:rsidR="00700549" w:rsidRPr="00700549" w:rsidRDefault="00700549" w:rsidP="00700549">
            <w:pPr>
              <w:spacing w:line="360" w:lineRule="auto"/>
              <w:jc w:val="center"/>
              <w:rPr>
                <w:rFonts w:ascii="Arial" w:eastAsia="Times New Roman" w:hAnsi="Arial" w:cs="Arial"/>
                <w:color w:val="000000"/>
                <w:sz w:val="20"/>
                <w:szCs w:val="20"/>
              </w:rPr>
            </w:pPr>
            <w:bookmarkStart w:id="61" w:name="_Hlk229729502"/>
            <w:r w:rsidRPr="00700549">
              <w:rPr>
                <w:rFonts w:ascii="Arial" w:eastAsia="Times New Roman" w:hAnsi="Arial" w:cs="Arial"/>
                <w:color w:val="000000"/>
                <w:sz w:val="20"/>
                <w:szCs w:val="20"/>
              </w:rPr>
              <w:t> </w:t>
            </w:r>
            <w:r w:rsidRPr="00700549">
              <w:rPr>
                <w:rFonts w:ascii="Arial" w:eastAsia="Times New Roman" w:hAnsi="Arial" w:cs="Arial"/>
                <w:b/>
                <w:bCs/>
                <w:color w:val="000000"/>
                <w:sz w:val="20"/>
                <w:szCs w:val="20"/>
              </w:rPr>
              <w:t>Item</w:t>
            </w:r>
          </w:p>
          <w:p w14:paraId="5E35232C"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Descritivo</w:t>
            </w:r>
          </w:p>
        </w:tc>
        <w:tc>
          <w:tcPr>
            <w:tcW w:w="14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793460C"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1º Entrega</w:t>
            </w:r>
          </w:p>
          <w:p w14:paraId="27F305E4"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(10)</w:t>
            </w:r>
          </w:p>
        </w:tc>
        <w:tc>
          <w:tcPr>
            <w:tcW w:w="14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135B2E7"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2º Entrega</w:t>
            </w:r>
          </w:p>
          <w:p w14:paraId="741D0ECC" w14:textId="2871293D"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w:t>
            </w:r>
            <w:r>
              <w:rPr>
                <w:rFonts w:ascii="Arial" w:eastAsia="Times New Roman" w:hAnsi="Arial" w:cs="Arial"/>
                <w:b/>
                <w:bCs/>
                <w:color w:val="000000"/>
                <w:sz w:val="20"/>
                <w:szCs w:val="20"/>
              </w:rPr>
              <w:t>45</w:t>
            </w:r>
            <w:r w:rsidRPr="00700549">
              <w:rPr>
                <w:rFonts w:ascii="Arial" w:eastAsia="Times New Roman" w:hAnsi="Arial" w:cs="Arial"/>
                <w:b/>
                <w:bCs/>
                <w:color w:val="000000"/>
                <w:sz w:val="20"/>
                <w:szCs w:val="20"/>
              </w:rPr>
              <w:t>)</w:t>
            </w:r>
          </w:p>
        </w:tc>
        <w:tc>
          <w:tcPr>
            <w:tcW w:w="14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9CDA1DF"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3º Entrega</w:t>
            </w:r>
          </w:p>
          <w:p w14:paraId="00C7A1EF" w14:textId="5EB69D6D"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w:t>
            </w:r>
            <w:r>
              <w:rPr>
                <w:rFonts w:ascii="Arial" w:eastAsia="Times New Roman" w:hAnsi="Arial" w:cs="Arial"/>
                <w:b/>
                <w:bCs/>
                <w:color w:val="000000"/>
                <w:sz w:val="20"/>
                <w:szCs w:val="20"/>
              </w:rPr>
              <w:t>90</w:t>
            </w:r>
            <w:r w:rsidRPr="00700549">
              <w:rPr>
                <w:rFonts w:ascii="Arial" w:eastAsia="Times New Roman" w:hAnsi="Arial" w:cs="Arial"/>
                <w:b/>
                <w:bCs/>
                <w:color w:val="000000"/>
                <w:sz w:val="20"/>
                <w:szCs w:val="20"/>
              </w:rPr>
              <w:t>)</w:t>
            </w:r>
          </w:p>
        </w:tc>
        <w:tc>
          <w:tcPr>
            <w:tcW w:w="147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59C10F7"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4º Entrega</w:t>
            </w:r>
          </w:p>
          <w:p w14:paraId="4F437D9E" w14:textId="4F4E3AA2"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w:t>
            </w:r>
            <w:r>
              <w:rPr>
                <w:rFonts w:ascii="Arial" w:eastAsia="Times New Roman" w:hAnsi="Arial" w:cs="Arial"/>
                <w:b/>
                <w:bCs/>
                <w:color w:val="000000"/>
                <w:sz w:val="20"/>
                <w:szCs w:val="20"/>
              </w:rPr>
              <w:t>120</w:t>
            </w:r>
            <w:r w:rsidRPr="00700549">
              <w:rPr>
                <w:rFonts w:ascii="Arial" w:eastAsia="Times New Roman" w:hAnsi="Arial" w:cs="Arial"/>
                <w:b/>
                <w:bCs/>
                <w:color w:val="000000"/>
                <w:sz w:val="20"/>
                <w:szCs w:val="20"/>
              </w:rPr>
              <w:t>)</w:t>
            </w:r>
          </w:p>
        </w:tc>
        <w:tc>
          <w:tcPr>
            <w:tcW w:w="1343"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B36E9F9"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5º Entrega</w:t>
            </w:r>
          </w:p>
          <w:p w14:paraId="34BAF2AA" w14:textId="09DD4CCE"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w:t>
            </w:r>
            <w:r>
              <w:rPr>
                <w:rFonts w:ascii="Arial" w:eastAsia="Times New Roman" w:hAnsi="Arial" w:cs="Arial"/>
                <w:b/>
                <w:bCs/>
                <w:color w:val="000000"/>
                <w:sz w:val="20"/>
                <w:szCs w:val="20"/>
              </w:rPr>
              <w:t>18</w:t>
            </w:r>
            <w:r w:rsidRPr="00700549">
              <w:rPr>
                <w:rFonts w:ascii="Arial" w:eastAsia="Times New Roman" w:hAnsi="Arial" w:cs="Arial"/>
                <w:b/>
                <w:bCs/>
                <w:color w:val="000000"/>
                <w:sz w:val="20"/>
                <w:szCs w:val="20"/>
              </w:rPr>
              <w:t>0)</w:t>
            </w:r>
          </w:p>
        </w:tc>
      </w:tr>
      <w:tr w:rsidR="00A3281F" w:rsidRPr="00700549" w14:paraId="2514E701"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F1687D0" w14:textId="61F5926A"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 Anti HBC Total</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3E64F1AF" w14:textId="113A3ED0"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2</w:t>
            </w:r>
            <w:r w:rsidRPr="00700549">
              <w:rPr>
                <w:rFonts w:ascii="Arial" w:eastAsia="Times New Roman" w:hAnsi="Arial" w:cs="Arial"/>
                <w:color w:val="000000"/>
                <w:sz w:val="20"/>
                <w:szCs w:val="20"/>
              </w:rPr>
              <w:t>.</w:t>
            </w:r>
            <w:r>
              <w:rPr>
                <w:rFonts w:ascii="Arial" w:eastAsia="Times New Roman" w:hAnsi="Arial" w:cs="Arial"/>
                <w:color w:val="000000"/>
                <w:sz w:val="20"/>
                <w:szCs w:val="20"/>
              </w:rPr>
              <w:t>4</w:t>
            </w:r>
            <w:r w:rsidRPr="00700549">
              <w:rPr>
                <w:rFonts w:ascii="Arial" w:eastAsia="Times New Roman" w:hAnsi="Arial" w:cs="Arial"/>
                <w:color w:val="000000"/>
                <w:sz w:val="20"/>
                <w:szCs w:val="20"/>
              </w:rPr>
              <w:t>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41989D1E" w14:textId="465F5962"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16D059DF" w14:textId="1496B9CB"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52148EE9" w14:textId="58A1DC3D"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79BB64BF" w14:textId="73702EF1"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r>
      <w:tr w:rsidR="00A3281F" w:rsidRPr="00700549" w14:paraId="345CFD05"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DEECF55" w14:textId="64C86C55"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2 HBS AG</w:t>
            </w:r>
          </w:p>
          <w:p w14:paraId="3D94ABAC"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0B8ABD61" w14:textId="0A5CC744"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2</w:t>
            </w:r>
            <w:r w:rsidRPr="00700549">
              <w:rPr>
                <w:rFonts w:ascii="Arial" w:eastAsia="Times New Roman" w:hAnsi="Arial" w:cs="Arial"/>
                <w:color w:val="000000"/>
                <w:sz w:val="20"/>
                <w:szCs w:val="20"/>
              </w:rPr>
              <w:t>.</w:t>
            </w:r>
            <w:r>
              <w:rPr>
                <w:rFonts w:ascii="Arial" w:eastAsia="Times New Roman" w:hAnsi="Arial" w:cs="Arial"/>
                <w:color w:val="000000"/>
                <w:sz w:val="20"/>
                <w:szCs w:val="20"/>
              </w:rPr>
              <w:t>4</w:t>
            </w:r>
            <w:r w:rsidRPr="00700549">
              <w:rPr>
                <w:rFonts w:ascii="Arial" w:eastAsia="Times New Roman" w:hAnsi="Arial" w:cs="Arial"/>
                <w:color w:val="000000"/>
                <w:sz w:val="20"/>
                <w:szCs w:val="20"/>
              </w:rPr>
              <w:t>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648FE82F" w14:textId="71873A52"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7FCB4AE2" w14:textId="73900D15"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3504AAF3" w14:textId="1E5DE193"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0F1F0705" w14:textId="294E09F5"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r>
      <w:tr w:rsidR="00A3281F" w:rsidRPr="00700549" w14:paraId="389E8E66"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E63771D" w14:textId="7D9CD5D6"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3 Anti HBS</w:t>
            </w:r>
          </w:p>
          <w:p w14:paraId="78DD8C9E"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6668779E" w14:textId="1636F6A6"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2</w:t>
            </w:r>
            <w:r w:rsidRPr="00700549">
              <w:rPr>
                <w:rFonts w:ascii="Arial" w:eastAsia="Times New Roman" w:hAnsi="Arial" w:cs="Arial"/>
                <w:color w:val="000000"/>
                <w:sz w:val="20"/>
                <w:szCs w:val="20"/>
              </w:rPr>
              <w:t>.</w:t>
            </w:r>
            <w:r>
              <w:rPr>
                <w:rFonts w:ascii="Arial" w:eastAsia="Times New Roman" w:hAnsi="Arial" w:cs="Arial"/>
                <w:color w:val="000000"/>
                <w:sz w:val="20"/>
                <w:szCs w:val="20"/>
              </w:rPr>
              <w:t>4</w:t>
            </w:r>
            <w:r w:rsidRPr="00700549">
              <w:rPr>
                <w:rFonts w:ascii="Arial" w:eastAsia="Times New Roman" w:hAnsi="Arial" w:cs="Arial"/>
                <w:color w:val="000000"/>
                <w:sz w:val="20"/>
                <w:szCs w:val="20"/>
              </w:rPr>
              <w:t>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50C1C9BB" w14:textId="1B374E05"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3564E2E6" w14:textId="5484C31B"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7A6174D5" w14:textId="4F9D7C6D"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07CC0312" w14:textId="13295D47"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r>
      <w:tr w:rsidR="00A3281F" w:rsidRPr="00700549" w14:paraId="01FFCACA"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5C9B61F" w14:textId="4011148B"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4 Anti HBC IgM</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165C9FA7" w14:textId="64ACA58F"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2</w:t>
            </w:r>
            <w:r w:rsidRPr="00700549">
              <w:rPr>
                <w:rFonts w:ascii="Arial" w:eastAsia="Times New Roman" w:hAnsi="Arial" w:cs="Arial"/>
                <w:color w:val="000000"/>
                <w:sz w:val="20"/>
                <w:szCs w:val="20"/>
              </w:rPr>
              <w:t>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7A657BB8" w14:textId="2DF3FC1A" w:rsidR="00A3281F" w:rsidRPr="00700549" w:rsidRDefault="00A3281F" w:rsidP="00A3281F">
            <w:pPr>
              <w:spacing w:line="360" w:lineRule="auto"/>
              <w:rPr>
                <w:rFonts w:ascii="Arial" w:eastAsia="Times New Roman" w:hAnsi="Arial" w:cs="Arial"/>
                <w:color w:val="000000"/>
                <w:sz w:val="20"/>
                <w:szCs w:val="20"/>
              </w:rPr>
            </w:pPr>
            <w:r w:rsidRPr="00795C95">
              <w:rPr>
                <w:rFonts w:ascii="Arial" w:eastAsia="Times New Roman" w:hAnsi="Arial" w:cs="Arial"/>
                <w:color w:val="000000"/>
                <w:sz w:val="20"/>
                <w:szCs w:val="20"/>
              </w:rPr>
              <w:t>200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22482893" w14:textId="24359770" w:rsidR="00A3281F" w:rsidRPr="00700549" w:rsidRDefault="00A3281F" w:rsidP="00A3281F">
            <w:pPr>
              <w:spacing w:line="360" w:lineRule="auto"/>
              <w:rPr>
                <w:rFonts w:ascii="Arial" w:eastAsia="Times New Roman" w:hAnsi="Arial" w:cs="Arial"/>
                <w:color w:val="000000"/>
                <w:sz w:val="20"/>
                <w:szCs w:val="20"/>
              </w:rPr>
            </w:pPr>
            <w:r w:rsidRPr="00795C95">
              <w:rPr>
                <w:rFonts w:ascii="Arial" w:eastAsia="Times New Roman" w:hAnsi="Arial" w:cs="Arial"/>
                <w:color w:val="000000"/>
                <w:sz w:val="20"/>
                <w:szCs w:val="20"/>
              </w:rPr>
              <w:t>200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45494414" w14:textId="7F6BD926" w:rsidR="00A3281F" w:rsidRPr="00700549" w:rsidRDefault="00A3281F" w:rsidP="00A3281F">
            <w:pPr>
              <w:spacing w:line="360" w:lineRule="auto"/>
              <w:rPr>
                <w:rFonts w:ascii="Arial" w:eastAsia="Times New Roman" w:hAnsi="Arial" w:cs="Arial"/>
                <w:color w:val="000000"/>
                <w:sz w:val="20"/>
                <w:szCs w:val="20"/>
              </w:rPr>
            </w:pPr>
            <w:r w:rsidRPr="00795C95">
              <w:rPr>
                <w:rFonts w:ascii="Arial" w:eastAsia="Times New Roman" w:hAnsi="Arial" w:cs="Arial"/>
                <w:color w:val="000000"/>
                <w:sz w:val="20"/>
                <w:szCs w:val="20"/>
              </w:rPr>
              <w:t>200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26C58158" w14:textId="45D34FC1"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95C95">
              <w:rPr>
                <w:rFonts w:ascii="Arial" w:eastAsia="Times New Roman" w:hAnsi="Arial" w:cs="Arial"/>
                <w:color w:val="000000"/>
                <w:sz w:val="20"/>
                <w:szCs w:val="20"/>
              </w:rPr>
              <w:t>00 testes</w:t>
            </w:r>
          </w:p>
        </w:tc>
      </w:tr>
      <w:tr w:rsidR="00A3281F" w:rsidRPr="00700549" w14:paraId="2E884012"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D13553D" w14:textId="3623B920"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5 HBE AG</w:t>
            </w:r>
          </w:p>
          <w:p w14:paraId="79B9E54B"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6B9E60CF" w14:textId="71A71C82"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2</w:t>
            </w:r>
            <w:r w:rsidRPr="00700549">
              <w:rPr>
                <w:rFonts w:ascii="Arial" w:eastAsia="Times New Roman" w:hAnsi="Arial" w:cs="Arial"/>
                <w:color w:val="000000"/>
                <w:sz w:val="20"/>
                <w:szCs w:val="20"/>
              </w:rPr>
              <w:t>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35F4DB10" w14:textId="46FBE4EB" w:rsidR="00A3281F" w:rsidRPr="00700549" w:rsidRDefault="00A3281F" w:rsidP="00A3281F">
            <w:pPr>
              <w:spacing w:line="360" w:lineRule="auto"/>
              <w:rPr>
                <w:rFonts w:ascii="Arial" w:eastAsia="Times New Roman" w:hAnsi="Arial" w:cs="Arial"/>
                <w:color w:val="000000"/>
                <w:sz w:val="20"/>
                <w:szCs w:val="20"/>
              </w:rPr>
            </w:pPr>
            <w:r w:rsidRPr="00795C95">
              <w:rPr>
                <w:rFonts w:ascii="Arial" w:eastAsia="Times New Roman" w:hAnsi="Arial" w:cs="Arial"/>
                <w:color w:val="000000"/>
                <w:sz w:val="20"/>
                <w:szCs w:val="20"/>
              </w:rPr>
              <w:t>200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0D84C404" w14:textId="6E47AD7C" w:rsidR="00A3281F" w:rsidRPr="00700549" w:rsidRDefault="00A3281F" w:rsidP="00A3281F">
            <w:pPr>
              <w:spacing w:line="360" w:lineRule="auto"/>
              <w:rPr>
                <w:rFonts w:ascii="Arial" w:eastAsia="Times New Roman" w:hAnsi="Arial" w:cs="Arial"/>
                <w:color w:val="000000"/>
                <w:sz w:val="20"/>
                <w:szCs w:val="20"/>
              </w:rPr>
            </w:pPr>
            <w:r w:rsidRPr="00795C95">
              <w:rPr>
                <w:rFonts w:ascii="Arial" w:eastAsia="Times New Roman" w:hAnsi="Arial" w:cs="Arial"/>
                <w:color w:val="000000"/>
                <w:sz w:val="20"/>
                <w:szCs w:val="20"/>
              </w:rPr>
              <w:t>200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396080B4" w14:textId="35F5E9BB" w:rsidR="00A3281F" w:rsidRPr="00700549" w:rsidRDefault="00A3281F" w:rsidP="00A3281F">
            <w:pPr>
              <w:spacing w:line="360" w:lineRule="auto"/>
              <w:rPr>
                <w:rFonts w:ascii="Arial" w:eastAsia="Times New Roman" w:hAnsi="Arial" w:cs="Arial"/>
                <w:color w:val="000000"/>
                <w:sz w:val="20"/>
                <w:szCs w:val="20"/>
              </w:rPr>
            </w:pPr>
            <w:r w:rsidRPr="00795C95">
              <w:rPr>
                <w:rFonts w:ascii="Arial" w:eastAsia="Times New Roman" w:hAnsi="Arial" w:cs="Arial"/>
                <w:color w:val="000000"/>
                <w:sz w:val="20"/>
                <w:szCs w:val="20"/>
              </w:rPr>
              <w:t>200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46365C85" w14:textId="4998AFBC"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95C95">
              <w:rPr>
                <w:rFonts w:ascii="Arial" w:eastAsia="Times New Roman" w:hAnsi="Arial" w:cs="Arial"/>
                <w:color w:val="000000"/>
                <w:sz w:val="20"/>
                <w:szCs w:val="20"/>
              </w:rPr>
              <w:t>00 testes</w:t>
            </w:r>
          </w:p>
        </w:tc>
      </w:tr>
      <w:tr w:rsidR="00A3281F" w:rsidRPr="00700549" w14:paraId="39500B70"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C0EBFA4" w14:textId="5E8109C4"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6 Anti HBE</w:t>
            </w:r>
          </w:p>
          <w:p w14:paraId="1CDACCE6"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10F350A0" w14:textId="230B843A"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2</w:t>
            </w:r>
            <w:r w:rsidRPr="00700549">
              <w:rPr>
                <w:rFonts w:ascii="Arial" w:eastAsia="Times New Roman" w:hAnsi="Arial" w:cs="Arial"/>
                <w:color w:val="000000"/>
                <w:sz w:val="20"/>
                <w:szCs w:val="20"/>
              </w:rPr>
              <w:t>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6168BF06" w14:textId="1F5D6E9D" w:rsidR="00A3281F" w:rsidRPr="00700549" w:rsidRDefault="00A3281F" w:rsidP="00A3281F">
            <w:pPr>
              <w:spacing w:line="360" w:lineRule="auto"/>
              <w:rPr>
                <w:rFonts w:ascii="Arial" w:eastAsia="Times New Roman" w:hAnsi="Arial" w:cs="Arial"/>
                <w:color w:val="000000"/>
                <w:sz w:val="20"/>
                <w:szCs w:val="20"/>
              </w:rPr>
            </w:pPr>
            <w:r w:rsidRPr="00795C95">
              <w:rPr>
                <w:rFonts w:ascii="Arial" w:eastAsia="Times New Roman" w:hAnsi="Arial" w:cs="Arial"/>
                <w:color w:val="000000"/>
                <w:sz w:val="20"/>
                <w:szCs w:val="20"/>
              </w:rPr>
              <w:t>200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0A752C2A" w14:textId="058C46C9" w:rsidR="00A3281F" w:rsidRPr="00700549" w:rsidRDefault="00A3281F" w:rsidP="00A3281F">
            <w:pPr>
              <w:spacing w:line="360" w:lineRule="auto"/>
              <w:rPr>
                <w:rFonts w:ascii="Arial" w:eastAsia="Times New Roman" w:hAnsi="Arial" w:cs="Arial"/>
                <w:color w:val="000000"/>
                <w:sz w:val="20"/>
                <w:szCs w:val="20"/>
              </w:rPr>
            </w:pPr>
            <w:r w:rsidRPr="00795C95">
              <w:rPr>
                <w:rFonts w:ascii="Arial" w:eastAsia="Times New Roman" w:hAnsi="Arial" w:cs="Arial"/>
                <w:color w:val="000000"/>
                <w:sz w:val="20"/>
                <w:szCs w:val="20"/>
              </w:rPr>
              <w:t>200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4C2BF8B6" w14:textId="7A6031A8" w:rsidR="00A3281F" w:rsidRPr="00700549" w:rsidRDefault="00A3281F" w:rsidP="00A3281F">
            <w:pPr>
              <w:spacing w:line="360" w:lineRule="auto"/>
              <w:rPr>
                <w:rFonts w:ascii="Arial" w:eastAsia="Times New Roman" w:hAnsi="Arial" w:cs="Arial"/>
                <w:color w:val="000000"/>
                <w:sz w:val="20"/>
                <w:szCs w:val="20"/>
              </w:rPr>
            </w:pPr>
            <w:r w:rsidRPr="00795C95">
              <w:rPr>
                <w:rFonts w:ascii="Arial" w:eastAsia="Times New Roman" w:hAnsi="Arial" w:cs="Arial"/>
                <w:color w:val="000000"/>
                <w:sz w:val="20"/>
                <w:szCs w:val="20"/>
              </w:rPr>
              <w:t>200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4DF13376" w14:textId="4C9D52CD"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95C95">
              <w:rPr>
                <w:rFonts w:ascii="Arial" w:eastAsia="Times New Roman" w:hAnsi="Arial" w:cs="Arial"/>
                <w:color w:val="000000"/>
                <w:sz w:val="20"/>
                <w:szCs w:val="20"/>
              </w:rPr>
              <w:t>00 testes</w:t>
            </w:r>
          </w:p>
        </w:tc>
      </w:tr>
      <w:tr w:rsidR="00A3281F" w:rsidRPr="00700549" w14:paraId="69299CAB"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ED38BCC" w14:textId="7D2CA73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7 Anti HCV</w:t>
            </w:r>
          </w:p>
          <w:p w14:paraId="24A6EF39"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 </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33341694" w14:textId="6C381FC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lastRenderedPageBreak/>
              <w:t>4</w:t>
            </w:r>
            <w:r w:rsidRPr="00700549">
              <w:rPr>
                <w:rFonts w:ascii="Arial" w:eastAsia="Times New Roman" w:hAnsi="Arial" w:cs="Arial"/>
                <w:color w:val="000000"/>
                <w:sz w:val="20"/>
                <w:szCs w:val="20"/>
              </w:rPr>
              <w:t>.</w:t>
            </w:r>
            <w:r>
              <w:rPr>
                <w:rFonts w:ascii="Arial" w:eastAsia="Times New Roman" w:hAnsi="Arial" w:cs="Arial"/>
                <w:color w:val="000000"/>
                <w:sz w:val="20"/>
                <w:szCs w:val="20"/>
              </w:rPr>
              <w:t>8</w:t>
            </w:r>
            <w:r w:rsidRPr="00700549">
              <w:rPr>
                <w:rFonts w:ascii="Arial" w:eastAsia="Times New Roman" w:hAnsi="Arial" w:cs="Arial"/>
                <w:color w:val="000000"/>
                <w:sz w:val="20"/>
                <w:szCs w:val="20"/>
              </w:rPr>
              <w:t>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7053006F" w14:textId="5813516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4</w:t>
            </w:r>
            <w:r w:rsidRPr="00700549">
              <w:rPr>
                <w:rFonts w:ascii="Arial" w:eastAsia="Times New Roman" w:hAnsi="Arial" w:cs="Arial"/>
                <w:color w:val="000000"/>
                <w:sz w:val="20"/>
                <w:szCs w:val="20"/>
              </w:rPr>
              <w:t>.</w:t>
            </w:r>
            <w:r>
              <w:rPr>
                <w:rFonts w:ascii="Arial" w:eastAsia="Times New Roman" w:hAnsi="Arial" w:cs="Arial"/>
                <w:color w:val="000000"/>
                <w:sz w:val="20"/>
                <w:szCs w:val="20"/>
              </w:rPr>
              <w:t>8</w:t>
            </w:r>
            <w:r w:rsidRPr="00700549">
              <w:rPr>
                <w:rFonts w:ascii="Arial" w:eastAsia="Times New Roman" w:hAnsi="Arial" w:cs="Arial"/>
                <w:color w:val="000000"/>
                <w:sz w:val="20"/>
                <w:szCs w:val="20"/>
              </w:rPr>
              <w:t>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3B4485E8" w14:textId="037ACD80" w:rsidR="00A3281F" w:rsidRPr="00700549" w:rsidRDefault="00A3281F" w:rsidP="00A3281F">
            <w:pPr>
              <w:spacing w:line="360" w:lineRule="auto"/>
              <w:jc w:val="right"/>
              <w:rPr>
                <w:rFonts w:ascii="Arial" w:eastAsia="Times New Roman" w:hAnsi="Arial" w:cs="Arial"/>
                <w:color w:val="000000"/>
                <w:sz w:val="20"/>
                <w:szCs w:val="20"/>
              </w:rPr>
            </w:pPr>
            <w:r>
              <w:rPr>
                <w:rFonts w:ascii="Arial" w:eastAsia="Times New Roman" w:hAnsi="Arial" w:cs="Arial"/>
                <w:color w:val="000000"/>
                <w:sz w:val="20"/>
                <w:szCs w:val="20"/>
              </w:rPr>
              <w:t>4</w:t>
            </w:r>
            <w:r w:rsidRPr="00700549">
              <w:rPr>
                <w:rFonts w:ascii="Arial" w:eastAsia="Times New Roman" w:hAnsi="Arial" w:cs="Arial"/>
                <w:color w:val="000000"/>
                <w:sz w:val="20"/>
                <w:szCs w:val="20"/>
              </w:rPr>
              <w:t>.</w:t>
            </w:r>
            <w:r>
              <w:rPr>
                <w:rFonts w:ascii="Arial" w:eastAsia="Times New Roman" w:hAnsi="Arial" w:cs="Arial"/>
                <w:color w:val="000000"/>
                <w:sz w:val="20"/>
                <w:szCs w:val="20"/>
              </w:rPr>
              <w:t>8</w:t>
            </w:r>
            <w:r w:rsidRPr="00700549">
              <w:rPr>
                <w:rFonts w:ascii="Arial" w:eastAsia="Times New Roman" w:hAnsi="Arial" w:cs="Arial"/>
                <w:color w:val="000000"/>
                <w:sz w:val="20"/>
                <w:szCs w:val="20"/>
              </w:rPr>
              <w:t>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4ED1D831" w14:textId="0AABA694"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4</w:t>
            </w:r>
            <w:r w:rsidRPr="00700549">
              <w:rPr>
                <w:rFonts w:ascii="Arial" w:eastAsia="Times New Roman" w:hAnsi="Arial" w:cs="Arial"/>
                <w:color w:val="000000"/>
                <w:sz w:val="20"/>
                <w:szCs w:val="20"/>
              </w:rPr>
              <w:t>.</w:t>
            </w:r>
            <w:r>
              <w:rPr>
                <w:rFonts w:ascii="Arial" w:eastAsia="Times New Roman" w:hAnsi="Arial" w:cs="Arial"/>
                <w:color w:val="000000"/>
                <w:sz w:val="20"/>
                <w:szCs w:val="20"/>
              </w:rPr>
              <w:t>8</w:t>
            </w:r>
            <w:r w:rsidRPr="00700549">
              <w:rPr>
                <w:rFonts w:ascii="Arial" w:eastAsia="Times New Roman" w:hAnsi="Arial" w:cs="Arial"/>
                <w:color w:val="000000"/>
                <w:sz w:val="20"/>
                <w:szCs w:val="20"/>
              </w:rPr>
              <w:t>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635FB181" w14:textId="1B0A91B6"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4</w:t>
            </w:r>
            <w:r w:rsidRPr="00700549">
              <w:rPr>
                <w:rFonts w:ascii="Arial" w:eastAsia="Times New Roman" w:hAnsi="Arial" w:cs="Arial"/>
                <w:color w:val="000000"/>
                <w:sz w:val="20"/>
                <w:szCs w:val="20"/>
              </w:rPr>
              <w:t>.</w:t>
            </w:r>
            <w:r>
              <w:rPr>
                <w:rFonts w:ascii="Arial" w:eastAsia="Times New Roman" w:hAnsi="Arial" w:cs="Arial"/>
                <w:color w:val="000000"/>
                <w:sz w:val="20"/>
                <w:szCs w:val="20"/>
              </w:rPr>
              <w:t>8</w:t>
            </w:r>
            <w:r w:rsidRPr="00700549">
              <w:rPr>
                <w:rFonts w:ascii="Arial" w:eastAsia="Times New Roman" w:hAnsi="Arial" w:cs="Arial"/>
                <w:color w:val="000000"/>
                <w:sz w:val="20"/>
                <w:szCs w:val="20"/>
              </w:rPr>
              <w:t>00 testes</w:t>
            </w:r>
          </w:p>
        </w:tc>
      </w:tr>
      <w:tr w:rsidR="00A3281F" w:rsidRPr="00700549" w14:paraId="7F15ECB4"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6C4128" w14:textId="7462C7AD"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8 Anti HAV IgM</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600C9118" w14:textId="21D7C5C9"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5</w:t>
            </w:r>
            <w:r w:rsidRPr="00700549">
              <w:rPr>
                <w:rFonts w:ascii="Arial" w:eastAsia="Times New Roman" w:hAnsi="Arial" w:cs="Arial"/>
                <w:color w:val="000000"/>
                <w:sz w:val="20"/>
                <w:szCs w:val="20"/>
              </w:rPr>
              <w:t>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5D271F68" w14:textId="31893038"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5</w:t>
            </w:r>
            <w:r w:rsidRPr="00700549">
              <w:rPr>
                <w:rFonts w:ascii="Arial" w:eastAsia="Times New Roman" w:hAnsi="Arial" w:cs="Arial"/>
                <w:color w:val="000000"/>
                <w:sz w:val="20"/>
                <w:szCs w:val="20"/>
              </w:rPr>
              <w:t>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40ECC2E1" w14:textId="15B317EC"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5</w:t>
            </w:r>
            <w:r w:rsidRPr="00700549">
              <w:rPr>
                <w:rFonts w:ascii="Arial" w:eastAsia="Times New Roman" w:hAnsi="Arial" w:cs="Arial"/>
                <w:color w:val="000000"/>
                <w:sz w:val="20"/>
                <w:szCs w:val="20"/>
              </w:rPr>
              <w:t>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55FD135E" w14:textId="0A52922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5</w:t>
            </w:r>
            <w:r w:rsidRPr="00700549">
              <w:rPr>
                <w:rFonts w:ascii="Arial" w:eastAsia="Times New Roman" w:hAnsi="Arial" w:cs="Arial"/>
                <w:color w:val="000000"/>
                <w:sz w:val="20"/>
                <w:szCs w:val="20"/>
              </w:rPr>
              <w:t>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68DCF0FC" w14:textId="30A6E6AA"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2</w:t>
            </w:r>
            <w:r w:rsidRPr="00700549">
              <w:rPr>
                <w:rFonts w:ascii="Arial" w:eastAsia="Times New Roman" w:hAnsi="Arial" w:cs="Arial"/>
                <w:color w:val="000000"/>
                <w:sz w:val="20"/>
                <w:szCs w:val="20"/>
              </w:rPr>
              <w:t>00 testes</w:t>
            </w:r>
          </w:p>
        </w:tc>
      </w:tr>
      <w:tr w:rsidR="00A3281F" w:rsidRPr="00700549" w14:paraId="23CC8DDE"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726AA95" w14:textId="4E00403E"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9 Anti HAV Total ou IgG</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716ACCE6" w14:textId="2D7F792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5</w:t>
            </w:r>
            <w:r w:rsidRPr="00700549">
              <w:rPr>
                <w:rFonts w:ascii="Arial" w:eastAsia="Times New Roman" w:hAnsi="Arial" w:cs="Arial"/>
                <w:color w:val="000000"/>
                <w:sz w:val="20"/>
                <w:szCs w:val="20"/>
              </w:rPr>
              <w:t>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29438B4B" w14:textId="504AB074"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5</w:t>
            </w:r>
            <w:r w:rsidRPr="00700549">
              <w:rPr>
                <w:rFonts w:ascii="Arial" w:eastAsia="Times New Roman" w:hAnsi="Arial" w:cs="Arial"/>
                <w:color w:val="000000"/>
                <w:sz w:val="20"/>
                <w:szCs w:val="20"/>
              </w:rPr>
              <w:t>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1F4379EA" w14:textId="72FC716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5</w:t>
            </w:r>
            <w:r w:rsidRPr="00700549">
              <w:rPr>
                <w:rFonts w:ascii="Arial" w:eastAsia="Times New Roman" w:hAnsi="Arial" w:cs="Arial"/>
                <w:color w:val="000000"/>
                <w:sz w:val="20"/>
                <w:szCs w:val="20"/>
              </w:rPr>
              <w:t>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7AA8CC4A" w14:textId="1FE01C30"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5</w:t>
            </w:r>
            <w:r w:rsidRPr="00700549">
              <w:rPr>
                <w:rFonts w:ascii="Arial" w:eastAsia="Times New Roman" w:hAnsi="Arial" w:cs="Arial"/>
                <w:color w:val="000000"/>
                <w:sz w:val="20"/>
                <w:szCs w:val="20"/>
              </w:rPr>
              <w:t>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38B21B42" w14:textId="4872E9AF"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2</w:t>
            </w:r>
            <w:r w:rsidRPr="00700549">
              <w:rPr>
                <w:rFonts w:ascii="Arial" w:eastAsia="Times New Roman" w:hAnsi="Arial" w:cs="Arial"/>
                <w:color w:val="000000"/>
                <w:sz w:val="20"/>
                <w:szCs w:val="20"/>
              </w:rPr>
              <w:t>00 testes</w:t>
            </w:r>
          </w:p>
        </w:tc>
      </w:tr>
      <w:tr w:rsidR="00A3281F" w:rsidRPr="00700549" w14:paraId="6C2885D7"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96B3DC9" w14:textId="0089D7DF"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10 Anti HIV 1/2</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222E3471" w14:textId="54029051"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w:t>
            </w:r>
            <w:r>
              <w:rPr>
                <w:rFonts w:ascii="Arial" w:eastAsia="Times New Roman" w:hAnsi="Arial" w:cs="Arial"/>
                <w:color w:val="000000"/>
                <w:sz w:val="20"/>
                <w:szCs w:val="20"/>
              </w:rPr>
              <w:t>8</w:t>
            </w:r>
            <w:r w:rsidRPr="00700549">
              <w:rPr>
                <w:rFonts w:ascii="Arial" w:eastAsia="Times New Roman" w:hAnsi="Arial" w:cs="Arial"/>
                <w:color w:val="000000"/>
                <w:sz w:val="20"/>
                <w:szCs w:val="20"/>
              </w:rPr>
              <w:t>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619EA698" w14:textId="75845EEC"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w:t>
            </w:r>
            <w:r>
              <w:rPr>
                <w:rFonts w:ascii="Arial" w:eastAsia="Times New Roman" w:hAnsi="Arial" w:cs="Arial"/>
                <w:color w:val="000000"/>
                <w:sz w:val="20"/>
                <w:szCs w:val="20"/>
              </w:rPr>
              <w:t>8</w:t>
            </w:r>
            <w:r w:rsidRPr="00700549">
              <w:rPr>
                <w:rFonts w:ascii="Arial" w:eastAsia="Times New Roman" w:hAnsi="Arial" w:cs="Arial"/>
                <w:color w:val="000000"/>
                <w:sz w:val="20"/>
                <w:szCs w:val="20"/>
              </w:rPr>
              <w:t>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1E6A035E" w14:textId="462FD62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w:t>
            </w:r>
            <w:r>
              <w:rPr>
                <w:rFonts w:ascii="Arial" w:eastAsia="Times New Roman" w:hAnsi="Arial" w:cs="Arial"/>
                <w:color w:val="000000"/>
                <w:sz w:val="20"/>
                <w:szCs w:val="20"/>
              </w:rPr>
              <w:t>8</w:t>
            </w:r>
            <w:r w:rsidRPr="00700549">
              <w:rPr>
                <w:rFonts w:ascii="Arial" w:eastAsia="Times New Roman" w:hAnsi="Arial" w:cs="Arial"/>
                <w:color w:val="000000"/>
                <w:sz w:val="20"/>
                <w:szCs w:val="20"/>
              </w:rPr>
              <w:t>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640FE112" w14:textId="4B7AE94C"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w:t>
            </w:r>
            <w:r>
              <w:rPr>
                <w:rFonts w:ascii="Arial" w:eastAsia="Times New Roman" w:hAnsi="Arial" w:cs="Arial"/>
                <w:color w:val="000000"/>
                <w:sz w:val="20"/>
                <w:szCs w:val="20"/>
              </w:rPr>
              <w:t>8</w:t>
            </w:r>
            <w:r w:rsidRPr="00700549">
              <w:rPr>
                <w:rFonts w:ascii="Arial" w:eastAsia="Times New Roman" w:hAnsi="Arial" w:cs="Arial"/>
                <w:color w:val="000000"/>
                <w:sz w:val="20"/>
                <w:szCs w:val="20"/>
              </w:rPr>
              <w:t>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503A6B05" w14:textId="6668D176"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1.8</w:t>
            </w:r>
            <w:r w:rsidRPr="00700549">
              <w:rPr>
                <w:rFonts w:ascii="Arial" w:eastAsia="Times New Roman" w:hAnsi="Arial" w:cs="Arial"/>
                <w:color w:val="000000"/>
                <w:sz w:val="20"/>
                <w:szCs w:val="20"/>
              </w:rPr>
              <w:t>00 testes</w:t>
            </w:r>
          </w:p>
        </w:tc>
      </w:tr>
    </w:tbl>
    <w:bookmarkEnd w:id="61"/>
    <w:p w14:paraId="40701DB0" w14:textId="432B307F"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82FBA50"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OBS : As quantidades acima mencionadas são estimadas podendo ser adequadas de acordo com a apresentação de cada firma.</w:t>
      </w:r>
    </w:p>
    <w:p w14:paraId="2E85A87A" w14:textId="2077619B"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89D1A93"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Descritivos</w:t>
      </w:r>
    </w:p>
    <w:p w14:paraId="1E115378"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tbl>
      <w:tblPr>
        <w:tblW w:w="10065" w:type="dxa"/>
        <w:tblInd w:w="-210" w:type="dxa"/>
        <w:tblCellMar>
          <w:left w:w="0" w:type="dxa"/>
          <w:right w:w="0" w:type="dxa"/>
        </w:tblCellMar>
        <w:tblLook w:val="04A0" w:firstRow="1" w:lastRow="0" w:firstColumn="1" w:lastColumn="0" w:noHBand="0" w:noVBand="1"/>
      </w:tblPr>
      <w:tblGrid>
        <w:gridCol w:w="990"/>
        <w:gridCol w:w="1560"/>
        <w:gridCol w:w="1140"/>
        <w:gridCol w:w="1410"/>
        <w:gridCol w:w="4965"/>
      </w:tblGrid>
      <w:tr w:rsidR="00700549" w:rsidRPr="00700549" w14:paraId="479AC9C3" w14:textId="77777777" w:rsidTr="008E5D53">
        <w:tc>
          <w:tcPr>
            <w:tcW w:w="99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19BBE2CF"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b/>
                <w:bCs/>
                <w:color w:val="000000"/>
                <w:sz w:val="20"/>
                <w:szCs w:val="20"/>
              </w:rPr>
              <w:t>Item</w:t>
            </w:r>
          </w:p>
        </w:tc>
        <w:tc>
          <w:tcPr>
            <w:tcW w:w="156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57F8EC39"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Quantidade</w:t>
            </w:r>
          </w:p>
        </w:tc>
        <w:tc>
          <w:tcPr>
            <w:tcW w:w="114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038B3C6C"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GSNET</w:t>
            </w:r>
          </w:p>
        </w:tc>
        <w:tc>
          <w:tcPr>
            <w:tcW w:w="141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0F99BC6D"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Siafisico</w:t>
            </w:r>
          </w:p>
        </w:tc>
        <w:tc>
          <w:tcPr>
            <w:tcW w:w="496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17DE5620" w14:textId="77777777" w:rsidR="00700549" w:rsidRPr="00700549" w:rsidRDefault="00700549" w:rsidP="00700549">
            <w:pPr>
              <w:spacing w:line="360" w:lineRule="auto"/>
              <w:outlineLvl w:val="1"/>
              <w:rPr>
                <w:rFonts w:ascii="Arial" w:eastAsia="Times New Roman" w:hAnsi="Arial" w:cs="Arial"/>
                <w:b/>
                <w:bCs/>
                <w:color w:val="000000"/>
                <w:sz w:val="20"/>
                <w:szCs w:val="20"/>
              </w:rPr>
            </w:pPr>
            <w:r w:rsidRPr="00700549">
              <w:rPr>
                <w:rFonts w:ascii="Arial" w:eastAsia="Times New Roman" w:hAnsi="Arial" w:cs="Arial"/>
                <w:b/>
                <w:bCs/>
                <w:color w:val="000000"/>
                <w:sz w:val="20"/>
                <w:szCs w:val="20"/>
              </w:rPr>
              <w:t>Descritivo</w:t>
            </w:r>
          </w:p>
        </w:tc>
      </w:tr>
      <w:tr w:rsidR="00A3281F" w:rsidRPr="00700549" w14:paraId="613659F1"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83B2A44"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0D11FD0" w14:textId="6D854DFE"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1AC979E4" w14:textId="6D8A2121"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2</w:t>
            </w:r>
            <w:r w:rsidRPr="00700549">
              <w:rPr>
                <w:rFonts w:ascii="Arial" w:eastAsia="Times New Roman" w:hAnsi="Arial" w:cs="Arial"/>
                <w:color w:val="000000"/>
                <w:sz w:val="20"/>
                <w:szCs w:val="20"/>
              </w:rPr>
              <w:t>.000 testes</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3E55DE8B"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F47559B"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48912</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6EAC16B7"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AF04A9D"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340992-9</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4F6B44AC"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 HBC Total anti HBC da Hepatite B produzidos contra o antígeno do core de HBV (ANTI HBC Total).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r>
      <w:tr w:rsidR="00A3281F" w:rsidRPr="00700549" w14:paraId="7C20E071"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D255C1F"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D4C0ED8"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9E2386F" w14:textId="79C47695"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2</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09825E73" w14:textId="32733DDC"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2</w:t>
            </w:r>
            <w:r w:rsidRPr="00700549">
              <w:rPr>
                <w:rFonts w:ascii="Arial" w:eastAsia="Times New Roman" w:hAnsi="Arial" w:cs="Arial"/>
                <w:color w:val="000000"/>
                <w:sz w:val="20"/>
                <w:szCs w:val="20"/>
              </w:rPr>
              <w:t>.000 testes</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696E2775"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1ECB0DC"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49851</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3049BD57"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7F18F25"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340988-0</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290D3E6F"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 xml:space="preserve">Kit para detecção de Antígeno da Hepatite B Antígeno de superfície (HBS-AG) Detecção qualitativa, método quimioluminescente ou derivações, execução automática em soro ou plasma, acompanha calibradores, controle negativo e positivo, acessórios necessários para a realização dos testes; validade mínima após a entrega de no mínimo 06 meses, </w:t>
            </w:r>
            <w:r w:rsidRPr="00700549">
              <w:rPr>
                <w:rFonts w:ascii="Arial" w:eastAsia="Times New Roman" w:hAnsi="Arial" w:cs="Arial"/>
                <w:color w:val="000000"/>
                <w:sz w:val="20"/>
                <w:szCs w:val="20"/>
              </w:rPr>
              <w:lastRenderedPageBreak/>
              <w:t>rotulo contendo nº de item, data de fabricação, validade, composição e procedência. Registro no MS.</w:t>
            </w:r>
          </w:p>
        </w:tc>
      </w:tr>
      <w:tr w:rsidR="00A3281F" w:rsidRPr="00700549" w14:paraId="7F1B1361"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44F5121"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 </w:t>
            </w:r>
          </w:p>
          <w:p w14:paraId="41E81F0D" w14:textId="6F6DD0C2"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3</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5A26A44E" w14:textId="7B1C7F39"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2</w:t>
            </w:r>
            <w:r w:rsidRPr="00700549">
              <w:rPr>
                <w:rFonts w:ascii="Arial" w:eastAsia="Times New Roman" w:hAnsi="Arial" w:cs="Arial"/>
                <w:color w:val="000000"/>
                <w:sz w:val="20"/>
                <w:szCs w:val="20"/>
              </w:rPr>
              <w:t>.000 testes</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177A25AC"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403E916"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48921</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6511D445"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8094EC1"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341929-0</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181F2D57"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 HBS produzidos contra o Antígeno de superfície do HBV (Anti HBS) Detecção qualitativa e/ou quantitativa ,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r>
      <w:tr w:rsidR="00A3281F" w:rsidRPr="00700549" w14:paraId="75D04F88"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CC379F5"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22A8074" w14:textId="00FE8923"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4</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0E1B61D9" w14:textId="1A08E527" w:rsidR="00A3281F" w:rsidRPr="00700549" w:rsidRDefault="00A3281F" w:rsidP="00A3281F">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9</w:t>
            </w:r>
            <w:r w:rsidRPr="00700549">
              <w:rPr>
                <w:rFonts w:ascii="Arial" w:eastAsia="Times New Roman" w:hAnsi="Arial" w:cs="Arial"/>
                <w:color w:val="000000"/>
                <w:sz w:val="20"/>
                <w:szCs w:val="20"/>
              </w:rPr>
              <w:t>00 testes</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4B858903"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CE6275B"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49557</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0480C426"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AF1A378"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341526-0</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03191F3E"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IgM Anti HBC da Hepatite B produzidos contra o antígeno do core de HBV (ANTI HBC IgM).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r>
      <w:tr w:rsidR="00A3281F" w:rsidRPr="00700549" w14:paraId="4E0A65DD"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3881596"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6B0EBBE" w14:textId="7C0F4CB3"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5</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6638FCCE" w14:textId="11C9D280" w:rsidR="00A3281F" w:rsidRPr="00700549" w:rsidRDefault="00A3281F" w:rsidP="00A3281F">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9</w:t>
            </w:r>
            <w:r w:rsidRPr="00700549">
              <w:rPr>
                <w:rFonts w:ascii="Arial" w:eastAsia="Times New Roman" w:hAnsi="Arial" w:cs="Arial"/>
                <w:color w:val="000000"/>
                <w:sz w:val="20"/>
                <w:szCs w:val="20"/>
              </w:rPr>
              <w:t>00 testes</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3347566F"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2CBB3DE"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48956</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6BC039CA"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875FB09"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357606-0</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712C5D76"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Antígeno E do vírus da Hepatite B (HBE-AG)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r>
      <w:tr w:rsidR="00A3281F" w:rsidRPr="00700549" w14:paraId="61B9825B"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FF29BA2"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 </w:t>
            </w:r>
          </w:p>
          <w:p w14:paraId="19499994" w14:textId="1F3958CC"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6</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1EF1A730" w14:textId="5795BD04" w:rsidR="00A3281F" w:rsidRPr="00700549" w:rsidRDefault="00A3281F" w:rsidP="00A3281F">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9</w:t>
            </w:r>
            <w:r w:rsidRPr="00700549">
              <w:rPr>
                <w:rFonts w:ascii="Arial" w:eastAsia="Times New Roman" w:hAnsi="Arial" w:cs="Arial"/>
                <w:color w:val="000000"/>
                <w:sz w:val="20"/>
                <w:szCs w:val="20"/>
              </w:rPr>
              <w:t>00 testes</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37A79CF4"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43CFF2E"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48920</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23164694"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89E5E74"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341923-1</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5E9A54F1"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Anti HBE da Hepatite B (ANTI HBE).Detecção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r>
      <w:tr w:rsidR="00A3281F" w:rsidRPr="00700549" w14:paraId="465FEDE5"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4CAD0FA"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3BFBA39" w14:textId="2380BE18"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7</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6CAF2373" w14:textId="43CDC7E8" w:rsidR="00A3281F" w:rsidRPr="00700549" w:rsidRDefault="00A3281F" w:rsidP="00A3281F">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24</w:t>
            </w:r>
            <w:r w:rsidRPr="00700549">
              <w:rPr>
                <w:rFonts w:ascii="Arial" w:eastAsia="Times New Roman" w:hAnsi="Arial" w:cs="Arial"/>
                <w:color w:val="000000"/>
                <w:sz w:val="20"/>
                <w:szCs w:val="20"/>
              </w:rPr>
              <w:t>.000 testes</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15EFDA55"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D97A38E"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49558</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2D6A4CAA"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20BD392"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341961-4</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7AC0829E"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Anti Hepatite C (Anti HCV)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r>
      <w:tr w:rsidR="00A3281F" w:rsidRPr="00700549" w14:paraId="09746020"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93645D4"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221B579" w14:textId="1F66AE9D"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8</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2D95162B" w14:textId="2F706EDF" w:rsidR="00A3281F" w:rsidRPr="00700549" w:rsidRDefault="00A3281F" w:rsidP="00A3281F">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7</w:t>
            </w:r>
            <w:r w:rsidRPr="00700549">
              <w:rPr>
                <w:rFonts w:ascii="Arial" w:eastAsia="Times New Roman" w:hAnsi="Arial" w:cs="Arial"/>
                <w:color w:val="000000"/>
                <w:sz w:val="20"/>
                <w:szCs w:val="20"/>
              </w:rPr>
              <w:t>.</w:t>
            </w:r>
            <w:r>
              <w:rPr>
                <w:rFonts w:ascii="Arial" w:eastAsia="Times New Roman" w:hAnsi="Arial" w:cs="Arial"/>
                <w:color w:val="000000"/>
                <w:sz w:val="20"/>
                <w:szCs w:val="20"/>
              </w:rPr>
              <w:t>2</w:t>
            </w:r>
            <w:r w:rsidRPr="00700549">
              <w:rPr>
                <w:rFonts w:ascii="Arial" w:eastAsia="Times New Roman" w:hAnsi="Arial" w:cs="Arial"/>
                <w:color w:val="000000"/>
                <w:sz w:val="20"/>
                <w:szCs w:val="20"/>
              </w:rPr>
              <w:t>00 testes</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4B8030BC"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FDA7038"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49556</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4A0FD89A"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CF577FE"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357610-8</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50092244"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IgM produzidos contra o vírus da Hepatite A (ANTI HAV IgM).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r>
      <w:tr w:rsidR="00A3281F" w:rsidRPr="00700549" w14:paraId="2D5754CE"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09861CC"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0ECB577" w14:textId="03305609"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9</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4E09BCDB" w14:textId="2C5CA5B0" w:rsidR="00A3281F" w:rsidRPr="00700549" w:rsidRDefault="00A3281F" w:rsidP="00A3281F">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7</w:t>
            </w:r>
            <w:r w:rsidRPr="00700549">
              <w:rPr>
                <w:rFonts w:ascii="Arial" w:eastAsia="Times New Roman" w:hAnsi="Arial" w:cs="Arial"/>
                <w:color w:val="000000"/>
                <w:sz w:val="20"/>
                <w:szCs w:val="20"/>
              </w:rPr>
              <w:t>.</w:t>
            </w:r>
            <w:r>
              <w:rPr>
                <w:rFonts w:ascii="Arial" w:eastAsia="Times New Roman" w:hAnsi="Arial" w:cs="Arial"/>
                <w:color w:val="000000"/>
                <w:sz w:val="20"/>
                <w:szCs w:val="20"/>
              </w:rPr>
              <w:t>2</w:t>
            </w:r>
            <w:r w:rsidRPr="00700549">
              <w:rPr>
                <w:rFonts w:ascii="Arial" w:eastAsia="Times New Roman" w:hAnsi="Arial" w:cs="Arial"/>
                <w:color w:val="000000"/>
                <w:sz w:val="20"/>
                <w:szCs w:val="20"/>
              </w:rPr>
              <w:t>00 testes</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669EF58F"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B3F68EE"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49555</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4AA96793"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FF748A5"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357611-6</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2CAABE68"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 xml:space="preserve">Kit para detecção de Anticorpo Totais ou IgG produzidos contra o vírus da Hepatite A (ANTI HAV Total ou IgG). Detecção qualitativa, método quimioluminescente ou derivações, execução </w:t>
            </w:r>
            <w:r w:rsidRPr="00700549">
              <w:rPr>
                <w:rFonts w:ascii="Arial" w:eastAsia="Times New Roman" w:hAnsi="Arial" w:cs="Arial"/>
                <w:color w:val="000000"/>
                <w:sz w:val="20"/>
                <w:szCs w:val="20"/>
              </w:rPr>
              <w:lastRenderedPageBreak/>
              <w:t>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r>
      <w:tr w:rsidR="00A3281F" w:rsidRPr="00700549" w14:paraId="4251649D"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A5D1F15"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 </w:t>
            </w:r>
          </w:p>
          <w:p w14:paraId="317E1D9B"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E4286E5" w14:textId="6199BABF"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10</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6308F11E" w14:textId="1CC2F042" w:rsidR="00A3281F" w:rsidRPr="00700549" w:rsidRDefault="00A3281F" w:rsidP="00A3281F">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9</w:t>
            </w:r>
            <w:r w:rsidRPr="00700549">
              <w:rPr>
                <w:rFonts w:ascii="Arial" w:eastAsia="Times New Roman" w:hAnsi="Arial" w:cs="Arial"/>
                <w:color w:val="000000"/>
                <w:sz w:val="20"/>
                <w:szCs w:val="20"/>
              </w:rPr>
              <w:t>.000 testes</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69170821"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39FB9F9"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1AE5316"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49189</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67B62D5C"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2F70F5E"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B156708" w14:textId="77777777"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344366-3</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2F1E8E9A"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qualitativa de Antiocorpos Anti HIV 1 + 2 (inclusive subtipo “O” do HIV1), ou simultanea de antigenos e anticorpos para o vírus da imunodeficiência humana tipo 1 e/ou tipo 2 (inclusive o subtipo “O”) do vírus HIV1, em amostras de soro ou plasma, método imunoensaio automatizado que deve incluir contoles positivos e negativos e demais reativos necessários para a realização dos testes; validade mínima após a entrega de no mínimo 06 meses, acondicionada em embalagem reforçada e apropriada para a integridade do produto, rotulo contendo nº de item, data de fabricação, validade, composição e procedência. Registro ANVISA/MS, armazenagem em temperatura de (+) 4ºC a (+) 8ºC.</w:t>
            </w:r>
          </w:p>
        </w:tc>
      </w:tr>
    </w:tbl>
    <w:p w14:paraId="478DBD7E"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6F8C298" w14:textId="1809BF97" w:rsidR="0099321C" w:rsidRPr="003435F3" w:rsidRDefault="00700549" w:rsidP="003435F3">
      <w:pPr>
        <w:spacing w:line="360" w:lineRule="auto"/>
        <w:rPr>
          <w:rFonts w:ascii="Arial" w:hAnsi="Arial" w:cs="Arial"/>
          <w:sz w:val="20"/>
          <w:szCs w:val="20"/>
        </w:rPr>
      </w:pPr>
      <w:r w:rsidRPr="00700549">
        <w:rPr>
          <w:rFonts w:ascii="Arial" w:eastAsia="Times New Roman" w:hAnsi="Arial" w:cs="Arial"/>
          <w:color w:val="000000"/>
          <w:sz w:val="20"/>
          <w:szCs w:val="20"/>
        </w:rPr>
        <w:t> </w:t>
      </w:r>
    </w:p>
    <w:p w14:paraId="3C9C5272" w14:textId="74666A2C" w:rsidR="00756418" w:rsidRPr="003435F3" w:rsidRDefault="00756418" w:rsidP="00DE5D64">
      <w:pPr>
        <w:pStyle w:val="Nivel3"/>
        <w:numPr>
          <w:ilvl w:val="1"/>
          <w:numId w:val="16"/>
        </w:numPr>
        <w:spacing w:line="360" w:lineRule="auto"/>
      </w:pPr>
      <w:r w:rsidRPr="003435F3">
        <w:t>Em caso de eventual divergência entre a descrição do item do catálogo do sistema Compras.gov.br e as disposições deste Termo de Referência, prevalecem as disposições deste Termo de Referência.</w:t>
      </w:r>
    </w:p>
    <w:p w14:paraId="11CB2B37" w14:textId="77777777" w:rsidR="00F66CC4" w:rsidRPr="003435F3" w:rsidRDefault="00F66CC4" w:rsidP="00DE5D64">
      <w:pPr>
        <w:pStyle w:val="Nivel3"/>
        <w:numPr>
          <w:ilvl w:val="2"/>
          <w:numId w:val="17"/>
        </w:numPr>
        <w:spacing w:line="360" w:lineRule="auto"/>
      </w:pPr>
      <w:r w:rsidRPr="003435F3">
        <w:t xml:space="preserve">Este Termo de Referência foi elaborado em conformidade com o </w:t>
      </w:r>
      <w:hyperlink r:id="rId114" w:history="1">
        <w:r w:rsidRPr="003435F3">
          <w:rPr>
            <w:rStyle w:val="Hyperlink"/>
          </w:rPr>
          <w:t>Decreto estadual nº 68.185, de 11 de dezembro de 2023</w:t>
        </w:r>
      </w:hyperlink>
      <w:r w:rsidRPr="003435F3">
        <w:t>.</w:t>
      </w:r>
    </w:p>
    <w:p w14:paraId="3A45A42A" w14:textId="70030EE6" w:rsidR="00F66CC4" w:rsidRDefault="00F66CC4" w:rsidP="003435F3">
      <w:pPr>
        <w:pStyle w:val="Nivel2"/>
        <w:numPr>
          <w:ilvl w:val="0"/>
          <w:numId w:val="0"/>
        </w:numPr>
        <w:spacing w:line="360" w:lineRule="auto"/>
        <w:ind w:left="360"/>
      </w:pPr>
      <w:r w:rsidRPr="003435F3">
        <w:rPr>
          <w:b/>
          <w:bCs/>
        </w:rPr>
        <w:t>1.2</w:t>
      </w:r>
      <w:r w:rsidRPr="003435F3">
        <w:t xml:space="preserve"> O objeto desta contratação não se enquadra como bem de luxo, observando o disposto no artigo 20 da </w:t>
      </w:r>
      <w:hyperlink r:id="rId115" w:history="1">
        <w:r w:rsidRPr="003435F3">
          <w:rPr>
            <w:rStyle w:val="Hyperlink"/>
          </w:rPr>
          <w:t>Lei nº 14.133, de 2021</w:t>
        </w:r>
      </w:hyperlink>
      <w:r w:rsidRPr="003435F3">
        <w:t xml:space="preserve"> e no </w:t>
      </w:r>
      <w:hyperlink r:id="rId116" w:history="1">
        <w:r w:rsidRPr="003435F3">
          <w:rPr>
            <w:rStyle w:val="Hyperlink"/>
          </w:rPr>
          <w:t>Decreto estadual nº 67.985, de 27 de setembro de 2023</w:t>
        </w:r>
      </w:hyperlink>
      <w:r w:rsidRPr="003435F3">
        <w:t>.</w:t>
      </w:r>
    </w:p>
    <w:p w14:paraId="4ED1E532" w14:textId="77777777" w:rsidR="003435F3" w:rsidRDefault="003435F3" w:rsidP="003435F3">
      <w:pPr>
        <w:pStyle w:val="Nivel2"/>
        <w:numPr>
          <w:ilvl w:val="0"/>
          <w:numId w:val="0"/>
        </w:numPr>
        <w:spacing w:line="360" w:lineRule="auto"/>
        <w:ind w:left="360"/>
      </w:pPr>
    </w:p>
    <w:p w14:paraId="2CAEE265" w14:textId="77777777" w:rsidR="003435F3" w:rsidRPr="003435F3" w:rsidRDefault="003435F3" w:rsidP="003435F3">
      <w:pPr>
        <w:pStyle w:val="Nivel2"/>
        <w:numPr>
          <w:ilvl w:val="0"/>
          <w:numId w:val="0"/>
        </w:numPr>
        <w:spacing w:line="360" w:lineRule="auto"/>
        <w:ind w:left="360"/>
      </w:pPr>
    </w:p>
    <w:p w14:paraId="1A47291E" w14:textId="77777777" w:rsidR="005D2DE8" w:rsidRPr="003435F3" w:rsidRDefault="005D2DE8" w:rsidP="00DE5D64">
      <w:pPr>
        <w:pStyle w:val="PargrafodaLista"/>
        <w:numPr>
          <w:ilvl w:val="0"/>
          <w:numId w:val="14"/>
        </w:numPr>
        <w:spacing w:line="360" w:lineRule="auto"/>
        <w:jc w:val="both"/>
        <w:rPr>
          <w:rFonts w:ascii="Arial" w:hAnsi="Arial" w:cs="Arial"/>
          <w:b/>
          <w:sz w:val="20"/>
          <w:szCs w:val="20"/>
        </w:rPr>
      </w:pPr>
      <w:r w:rsidRPr="003435F3">
        <w:rPr>
          <w:rFonts w:ascii="Arial" w:hAnsi="Arial" w:cs="Arial"/>
          <w:b/>
          <w:sz w:val="20"/>
          <w:szCs w:val="20"/>
        </w:rPr>
        <w:t>LOCA</w:t>
      </w:r>
      <w:r w:rsidR="00422259" w:rsidRPr="003435F3">
        <w:rPr>
          <w:rFonts w:ascii="Arial" w:hAnsi="Arial" w:cs="Arial"/>
          <w:b/>
          <w:sz w:val="20"/>
          <w:szCs w:val="20"/>
        </w:rPr>
        <w:t>L</w:t>
      </w:r>
      <w:r w:rsidRPr="003435F3">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3435F3" w14:paraId="5B09DC1B" w14:textId="77777777" w:rsidTr="00422259">
        <w:tc>
          <w:tcPr>
            <w:tcW w:w="2835" w:type="dxa"/>
            <w:shd w:val="clear" w:color="auto" w:fill="D5DCE4"/>
          </w:tcPr>
          <w:p w14:paraId="37013233" w14:textId="77777777" w:rsidR="005D2DE8" w:rsidRPr="003435F3" w:rsidRDefault="005D2DE8" w:rsidP="003435F3">
            <w:pPr>
              <w:spacing w:line="360" w:lineRule="auto"/>
              <w:jc w:val="both"/>
              <w:rPr>
                <w:rFonts w:ascii="Arial" w:hAnsi="Arial" w:cs="Arial"/>
                <w:b/>
                <w:sz w:val="20"/>
                <w:szCs w:val="20"/>
              </w:rPr>
            </w:pPr>
            <w:r w:rsidRPr="003435F3">
              <w:rPr>
                <w:rFonts w:ascii="Arial" w:hAnsi="Arial" w:cs="Arial"/>
                <w:b/>
                <w:sz w:val="20"/>
                <w:szCs w:val="20"/>
              </w:rPr>
              <w:t>Unidades</w:t>
            </w:r>
          </w:p>
        </w:tc>
        <w:tc>
          <w:tcPr>
            <w:tcW w:w="6408" w:type="dxa"/>
            <w:shd w:val="clear" w:color="auto" w:fill="D5DCE4"/>
          </w:tcPr>
          <w:p w14:paraId="43EFA140" w14:textId="77777777" w:rsidR="005D2DE8" w:rsidRPr="003435F3" w:rsidRDefault="005D2DE8" w:rsidP="003435F3">
            <w:pPr>
              <w:spacing w:line="360" w:lineRule="auto"/>
              <w:jc w:val="both"/>
              <w:rPr>
                <w:rFonts w:ascii="Arial" w:hAnsi="Arial" w:cs="Arial"/>
                <w:b/>
                <w:sz w:val="20"/>
                <w:szCs w:val="20"/>
              </w:rPr>
            </w:pPr>
            <w:r w:rsidRPr="003435F3">
              <w:rPr>
                <w:rFonts w:ascii="Arial" w:hAnsi="Arial" w:cs="Arial"/>
                <w:b/>
                <w:sz w:val="20"/>
                <w:szCs w:val="20"/>
              </w:rPr>
              <w:t>Endereço completo para entrega</w:t>
            </w:r>
          </w:p>
        </w:tc>
      </w:tr>
      <w:tr w:rsidR="0071714F" w:rsidRPr="003435F3" w14:paraId="31D107EB" w14:textId="77777777" w:rsidTr="00422259">
        <w:tc>
          <w:tcPr>
            <w:tcW w:w="2835" w:type="dxa"/>
          </w:tcPr>
          <w:p w14:paraId="244DD911" w14:textId="6FC07246" w:rsidR="0071714F" w:rsidRPr="003435F3" w:rsidRDefault="008A6799" w:rsidP="003435F3">
            <w:pPr>
              <w:spacing w:line="360" w:lineRule="auto"/>
              <w:jc w:val="both"/>
              <w:rPr>
                <w:rFonts w:ascii="Arial" w:hAnsi="Arial" w:cs="Arial"/>
                <w:color w:val="EE0000"/>
                <w:sz w:val="20"/>
                <w:szCs w:val="20"/>
              </w:rPr>
            </w:pPr>
            <w:r w:rsidRPr="003435F3">
              <w:rPr>
                <w:rFonts w:ascii="Arial" w:hAnsi="Arial" w:cs="Arial"/>
                <w:color w:val="EE0000"/>
                <w:sz w:val="20"/>
                <w:szCs w:val="20"/>
              </w:rPr>
              <w:t>CRT/DST/AIDS</w:t>
            </w:r>
          </w:p>
        </w:tc>
        <w:tc>
          <w:tcPr>
            <w:tcW w:w="6408" w:type="dxa"/>
          </w:tcPr>
          <w:p w14:paraId="18CAA963" w14:textId="026AA01D" w:rsidR="0071714F" w:rsidRPr="003435F3" w:rsidRDefault="008A6799" w:rsidP="003435F3">
            <w:pPr>
              <w:spacing w:line="360" w:lineRule="auto"/>
              <w:jc w:val="both"/>
              <w:rPr>
                <w:rFonts w:ascii="Arial" w:hAnsi="Arial" w:cs="Arial"/>
                <w:color w:val="EE0000"/>
                <w:sz w:val="20"/>
                <w:szCs w:val="20"/>
              </w:rPr>
            </w:pPr>
            <w:r w:rsidRPr="003435F3">
              <w:rPr>
                <w:rFonts w:ascii="Arial" w:hAnsi="Arial" w:cs="Arial"/>
                <w:color w:val="EE0000"/>
                <w:sz w:val="20"/>
                <w:szCs w:val="20"/>
              </w:rPr>
              <w:t xml:space="preserve">RUA SANTA CRUZ, 81 – VILA MARIANA – SÃO PAULO – SP </w:t>
            </w:r>
          </w:p>
        </w:tc>
      </w:tr>
    </w:tbl>
    <w:p w14:paraId="3E0B287E" w14:textId="77777777" w:rsidR="00A67342" w:rsidRPr="003435F3" w:rsidRDefault="00A67342" w:rsidP="00DE5D64">
      <w:pPr>
        <w:pStyle w:val="Nvel1-SemNumPreto"/>
        <w:numPr>
          <w:ilvl w:val="0"/>
          <w:numId w:val="14"/>
        </w:numPr>
        <w:tabs>
          <w:tab w:val="num" w:pos="0"/>
        </w:tabs>
        <w:spacing w:line="360" w:lineRule="auto"/>
        <w:rPr>
          <w:color w:val="auto"/>
        </w:rPr>
      </w:pPr>
      <w:bookmarkStart w:id="62" w:name="_Hlk230335364"/>
      <w:r w:rsidRPr="003435F3">
        <w:rPr>
          <w:color w:val="auto"/>
        </w:rPr>
        <w:t>Recebimento</w:t>
      </w:r>
    </w:p>
    <w:p w14:paraId="3A4F9437" w14:textId="77777777" w:rsidR="003435F3" w:rsidRPr="003435F3" w:rsidRDefault="003435F3" w:rsidP="00DE5D64">
      <w:pPr>
        <w:pStyle w:val="Nvel1-SemNumPreto"/>
        <w:numPr>
          <w:ilvl w:val="1"/>
          <w:numId w:val="14"/>
        </w:numPr>
        <w:tabs>
          <w:tab w:val="num" w:pos="1080"/>
        </w:tabs>
        <w:spacing w:line="360" w:lineRule="auto"/>
        <w:ind w:left="1080"/>
        <w:rPr>
          <w:b w:val="0"/>
          <w:bCs w:val="0"/>
          <w:color w:val="auto"/>
        </w:rPr>
      </w:pPr>
      <w:r w:rsidRPr="003435F3">
        <w:rPr>
          <w:b w:val="0"/>
          <w:bCs w:val="0"/>
          <w:color w:val="auto"/>
          <w:lang w:eastAsia="en-US"/>
        </w:rPr>
        <w:t>Os serviços serão recebidos provisoriamente, no prazo de 10</w:t>
      </w:r>
      <w:r w:rsidRPr="003435F3">
        <w:rPr>
          <w:b w:val="0"/>
          <w:bCs w:val="0"/>
          <w:i/>
          <w:iCs/>
          <w:color w:val="auto"/>
          <w:lang w:eastAsia="en-US"/>
        </w:rPr>
        <w:t xml:space="preserve"> (dez)</w:t>
      </w:r>
      <w:r w:rsidRPr="003435F3">
        <w:rPr>
          <w:b w:val="0"/>
          <w:bCs w:val="0"/>
          <w:color w:val="auto"/>
          <w:lang w:eastAsia="en-US"/>
        </w:rPr>
        <w:t xml:space="preserve"> dias, pelo(s) fiscal(is) técnico e administrativo, mediante termo(s) detalhado(s), quando verificado o cumprimento das exigências de caráter técnico e administrativo (</w:t>
      </w:r>
      <w:hyperlink r:id="rId117" w:anchor="art140" w:history="1">
        <w:r w:rsidRPr="003435F3">
          <w:rPr>
            <w:rStyle w:val="Hyperlink"/>
            <w:b w:val="0"/>
            <w:bCs w:val="0"/>
            <w:color w:val="auto"/>
            <w:lang w:eastAsia="en-US"/>
          </w:rPr>
          <w:t>Art. 140, I, ‘a’, da Lei nº 14.133</w:t>
        </w:r>
      </w:hyperlink>
      <w:r w:rsidRPr="003435F3">
        <w:rPr>
          <w:b w:val="0"/>
          <w:bCs w:val="0"/>
          <w:color w:val="auto"/>
          <w:u w:val="single"/>
          <w:lang w:eastAsia="en-US"/>
        </w:rPr>
        <w:t>, de 2021</w:t>
      </w:r>
      <w:r w:rsidRPr="003435F3">
        <w:rPr>
          <w:b w:val="0"/>
          <w:bCs w:val="0"/>
          <w:color w:val="auto"/>
          <w:lang w:eastAsia="en-US"/>
        </w:rPr>
        <w:t xml:space="preserve"> e </w:t>
      </w:r>
      <w:r w:rsidRPr="003435F3">
        <w:rPr>
          <w:rStyle w:val="Hyperlink"/>
          <w:b w:val="0"/>
          <w:bCs w:val="0"/>
          <w:color w:val="auto"/>
          <w:lang w:eastAsia="en-US"/>
        </w:rPr>
        <w:t xml:space="preserve">arts. 17, X, e 18, VI, do </w:t>
      </w:r>
      <w:hyperlink r:id="rId118" w:history="1">
        <w:r w:rsidRPr="003435F3">
          <w:rPr>
            <w:rStyle w:val="Hyperlink"/>
            <w:b w:val="0"/>
            <w:bCs w:val="0"/>
            <w:color w:val="auto"/>
            <w:lang w:eastAsia="en-US"/>
          </w:rPr>
          <w:t>Decreto estadual nº 68.220, de 2023</w:t>
        </w:r>
      </w:hyperlink>
      <w:r w:rsidRPr="003435F3">
        <w:rPr>
          <w:b w:val="0"/>
          <w:bCs w:val="0"/>
          <w:color w:val="auto"/>
          <w:lang w:eastAsia="en-US"/>
        </w:rPr>
        <w:t>)</w:t>
      </w:r>
      <w:r w:rsidRPr="003435F3">
        <w:rPr>
          <w:b w:val="0"/>
          <w:bCs w:val="0"/>
          <w:color w:val="auto"/>
        </w:rPr>
        <w:t xml:space="preserve"> </w:t>
      </w:r>
    </w:p>
    <w:p w14:paraId="19F5D4A1" w14:textId="77777777" w:rsidR="003435F3" w:rsidRPr="003435F3" w:rsidRDefault="003435F3" w:rsidP="00DE5D64">
      <w:pPr>
        <w:pStyle w:val="Nivel2"/>
        <w:numPr>
          <w:ilvl w:val="1"/>
          <w:numId w:val="14"/>
        </w:numPr>
        <w:spacing w:line="360" w:lineRule="auto"/>
        <w:rPr>
          <w:lang w:eastAsia="en-US"/>
        </w:rPr>
      </w:pPr>
      <w:r w:rsidRPr="003435F3">
        <w:rPr>
          <w:lang w:eastAsia="en-US"/>
        </w:rPr>
        <w:t>O prazo da disposição acima será contado do recebimento de comunicação de cobrança oriunda do Contratado com a comprovação da prestação dos serviços a que se refere a parcela a ser paga.</w:t>
      </w:r>
    </w:p>
    <w:p w14:paraId="06EAE561"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O fiscal técnico do contrato realizará o recebimento provisório do objeto do contrato mediante termo detalhado que comprove o cumprimento das exigências de caráter técnico (Art. 17, X, </w:t>
      </w:r>
      <w:hyperlink r:id="rId119" w:history="1">
        <w:r w:rsidRPr="003435F3">
          <w:rPr>
            <w:rStyle w:val="Hyperlink"/>
            <w:lang w:eastAsia="en-US"/>
          </w:rPr>
          <w:t>Decreto estadual nº 68.220, de 2023</w:t>
        </w:r>
      </w:hyperlink>
      <w:r w:rsidRPr="003435F3">
        <w:rPr>
          <w:lang w:eastAsia="en-US"/>
        </w:rPr>
        <w:t>).</w:t>
      </w:r>
    </w:p>
    <w:p w14:paraId="7C6E7940"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O fiscal administrativo do contrato realizará o recebimento provisório do objeto do contrato mediante termo detalhado que comprove o cumprimento das exigências de caráter administrativo (Art. 18, VI, </w:t>
      </w:r>
      <w:hyperlink r:id="rId120" w:history="1">
        <w:r w:rsidRPr="003435F3">
          <w:rPr>
            <w:rStyle w:val="Hyperlink"/>
            <w:lang w:eastAsia="en-US"/>
          </w:rPr>
          <w:t>Decreto estadual nº 68.220, de 2023</w:t>
        </w:r>
      </w:hyperlink>
      <w:r w:rsidRPr="003435F3">
        <w:rPr>
          <w:lang w:eastAsia="en-US"/>
        </w:rPr>
        <w:t>).</w:t>
      </w:r>
    </w:p>
    <w:p w14:paraId="352E833D" w14:textId="77777777" w:rsidR="003435F3" w:rsidRPr="003435F3" w:rsidRDefault="003435F3" w:rsidP="00DE5D64">
      <w:pPr>
        <w:pStyle w:val="Nivel2"/>
        <w:numPr>
          <w:ilvl w:val="1"/>
          <w:numId w:val="14"/>
        </w:numPr>
        <w:spacing w:line="360" w:lineRule="auto"/>
        <w:rPr>
          <w:lang w:eastAsia="en-US"/>
        </w:rPr>
      </w:pPr>
      <w:r w:rsidRPr="003435F3">
        <w:rPr>
          <w:lang w:eastAsia="en-US"/>
        </w:rPr>
        <w:t>O fiscal setorial do contrato, quando houver, realizará o recebimento provisório sob o ponto de vista técnico e administrativo.</w:t>
      </w:r>
    </w:p>
    <w:p w14:paraId="546D7FB8" w14:textId="77777777" w:rsidR="003435F3" w:rsidRPr="003435F3" w:rsidRDefault="003435F3" w:rsidP="00DE5D64">
      <w:pPr>
        <w:pStyle w:val="PargrafodaLista"/>
        <w:numPr>
          <w:ilvl w:val="1"/>
          <w:numId w:val="14"/>
        </w:numPr>
        <w:spacing w:line="360" w:lineRule="auto"/>
        <w:rPr>
          <w:rFonts w:ascii="Arial" w:hAnsi="Arial" w:cs="Arial"/>
          <w:sz w:val="20"/>
          <w:szCs w:val="20"/>
        </w:rPr>
      </w:pPr>
      <w:r w:rsidRPr="003435F3">
        <w:rPr>
          <w:rFonts w:ascii="Arial" w:hAnsi="Arial" w:cs="Arial"/>
          <w:sz w:val="20"/>
          <w:szCs w:val="20"/>
          <w:lang w:eastAsia="en-US"/>
        </w:rPr>
        <w:t xml:space="preserve">Para efeito de recebimento provisório, ao final de cada período de faturamento, que observará </w:t>
      </w:r>
      <w:r w:rsidRPr="003435F3">
        <w:rPr>
          <w:rFonts w:ascii="Arial" w:hAnsi="Arial" w:cs="Arial"/>
          <w:i/>
          <w:iCs/>
          <w:sz w:val="20"/>
          <w:szCs w:val="20"/>
          <w:lang w:eastAsia="en-US"/>
        </w:rPr>
        <w:t>a periodicidade mensal</w:t>
      </w:r>
      <w:r w:rsidRPr="003435F3">
        <w:rPr>
          <w:rFonts w:ascii="Arial" w:hAnsi="Arial" w:cs="Arial"/>
          <w:sz w:val="20"/>
          <w:szCs w:val="20"/>
          <w:lang w:eastAsia="en-US"/>
        </w:rPr>
        <w:t>,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w:t>
      </w:r>
      <w:r w:rsidRPr="003435F3">
        <w:rPr>
          <w:rFonts w:ascii="Arial" w:hAnsi="Arial" w:cs="Arial"/>
          <w:sz w:val="20"/>
          <w:szCs w:val="20"/>
        </w:rPr>
        <w:t xml:space="preserve"> </w:t>
      </w:r>
    </w:p>
    <w:p w14:paraId="07C99767" w14:textId="77777777" w:rsidR="003435F3" w:rsidRPr="003435F3" w:rsidRDefault="003435F3" w:rsidP="00DE5D64">
      <w:pPr>
        <w:pStyle w:val="Nivel2"/>
        <w:numPr>
          <w:ilvl w:val="2"/>
          <w:numId w:val="14"/>
        </w:numPr>
        <w:spacing w:line="360" w:lineRule="auto"/>
        <w:rPr>
          <w:lang w:eastAsia="en-US"/>
        </w:rPr>
      </w:pPr>
      <w:r w:rsidRPr="003435F3">
        <w:rPr>
          <w:lang w:eastAsia="en-US"/>
        </w:rPr>
        <w:lastRenderedPageBreak/>
        <w:t>Será considerado como ocorrido o recebimento provisório com a entrega do termo detalhado ou, em havendo mais de um a ser feito, com a entrega do último.</w:t>
      </w:r>
    </w:p>
    <w:p w14:paraId="5BC210ED" w14:textId="77777777" w:rsidR="003435F3" w:rsidRPr="003435F3" w:rsidRDefault="003435F3" w:rsidP="00DE5D64">
      <w:pPr>
        <w:pStyle w:val="Nivel2"/>
        <w:numPr>
          <w:ilvl w:val="2"/>
          <w:numId w:val="14"/>
        </w:numPr>
        <w:spacing w:line="360" w:lineRule="auto"/>
        <w:rPr>
          <w:lang w:eastAsia="en-US"/>
        </w:rPr>
      </w:pPr>
      <w:r w:rsidRPr="003435F3">
        <w:rPr>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F102B04" w14:textId="77777777" w:rsidR="003435F3" w:rsidRPr="003435F3" w:rsidRDefault="003435F3" w:rsidP="00DE5D64">
      <w:pPr>
        <w:pStyle w:val="Nivel3"/>
        <w:numPr>
          <w:ilvl w:val="2"/>
          <w:numId w:val="14"/>
        </w:numPr>
        <w:spacing w:line="360" w:lineRule="auto"/>
        <w:rPr>
          <w:lang w:eastAsia="en-US"/>
        </w:rPr>
      </w:pPr>
      <w:r w:rsidRPr="003435F3">
        <w:rPr>
          <w:lang w:eastAsia="en-US"/>
        </w:rPr>
        <w:t>A fiscalização não efetuará o ateste da última e/ou única medição de serviços até que sejam sanadas todas as eventuais pendências que possam vir a ser apontadas no Recebimento Provisório (</w:t>
      </w:r>
      <w:hyperlink r:id="rId121" w:anchor="art119" w:history="1">
        <w:r w:rsidRPr="003435F3">
          <w:rPr>
            <w:rStyle w:val="Hyperlink"/>
            <w:lang w:eastAsia="en-US"/>
          </w:rPr>
          <w:t>Art. 119 c/c art. 140 da Lei nº 14.133, de 2021</w:t>
        </w:r>
      </w:hyperlink>
      <w:r w:rsidRPr="003435F3">
        <w:rPr>
          <w:lang w:eastAsia="en-US"/>
        </w:rPr>
        <w:t>).</w:t>
      </w:r>
    </w:p>
    <w:p w14:paraId="6A4F06E7" w14:textId="77777777" w:rsidR="003435F3" w:rsidRPr="003435F3" w:rsidRDefault="003435F3" w:rsidP="00DE5D64">
      <w:pPr>
        <w:pStyle w:val="Nivel2"/>
        <w:numPr>
          <w:ilvl w:val="2"/>
          <w:numId w:val="14"/>
        </w:numPr>
        <w:spacing w:line="360" w:lineRule="auto"/>
        <w:rPr>
          <w:lang w:eastAsia="en-US"/>
        </w:rPr>
      </w:pPr>
      <w:r w:rsidRPr="003435F3">
        <w:rPr>
          <w:lang w:eastAsia="en-US"/>
        </w:rPr>
        <w:t>Os serviços poderão ser rejeitados, no todo ou em parte, quando em desacordo com as especificações constantes neste Termo de Referência e na proposta, sem prejuízo da aplicação das penalidades cabíveis.</w:t>
      </w:r>
    </w:p>
    <w:p w14:paraId="74C8AC93" w14:textId="77777777" w:rsidR="003435F3" w:rsidRPr="003435F3" w:rsidRDefault="003435F3" w:rsidP="00DE5D64">
      <w:pPr>
        <w:pStyle w:val="Nivel2"/>
        <w:numPr>
          <w:ilvl w:val="1"/>
          <w:numId w:val="14"/>
        </w:numPr>
        <w:spacing w:line="360" w:lineRule="auto"/>
        <w:rPr>
          <w:lang w:eastAsia="en-US"/>
        </w:rPr>
      </w:pPr>
      <w:r w:rsidRPr="003435F3">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1916961" w14:textId="77777777" w:rsidR="003435F3" w:rsidRPr="003435F3" w:rsidRDefault="003435F3" w:rsidP="00DE5D64">
      <w:pPr>
        <w:pStyle w:val="Nivel2"/>
        <w:numPr>
          <w:ilvl w:val="1"/>
          <w:numId w:val="14"/>
        </w:numPr>
        <w:spacing w:line="360" w:lineRule="auto"/>
        <w:rPr>
          <w:rFonts w:eastAsia="Arial"/>
          <w:lang w:eastAsia="en-US"/>
        </w:rPr>
      </w:pPr>
      <w:r w:rsidRPr="003435F3">
        <w:rPr>
          <w:lang w:eastAsia="en-US"/>
        </w:rPr>
        <w:t>Os serviços serão recebidos definitivamente no prazo de 10</w:t>
      </w:r>
      <w:r w:rsidRPr="003435F3">
        <w:rPr>
          <w:i/>
          <w:iCs/>
          <w:color w:val="FF0000"/>
          <w:lang w:eastAsia="en-US"/>
        </w:rPr>
        <w:t xml:space="preserve"> (dez)</w:t>
      </w:r>
      <w:r w:rsidRPr="003435F3">
        <w:rPr>
          <w:lang w:eastAsia="en-US"/>
        </w:rPr>
        <w:t xml:space="preserve"> dias, contados do recebimento provisório, por servidor ou comissão designada pela autoridade competente, após a verificação da qualidade e quantidade do serviço e consequente aceitação mediante termo detalhado, obedecendo os seguintes procedimentos:</w:t>
      </w:r>
    </w:p>
    <w:p w14:paraId="52849052" w14:textId="77777777" w:rsidR="003435F3" w:rsidRPr="003435F3" w:rsidRDefault="003435F3" w:rsidP="00DE5D64">
      <w:pPr>
        <w:pStyle w:val="Nivel2"/>
        <w:numPr>
          <w:ilvl w:val="2"/>
          <w:numId w:val="14"/>
        </w:numPr>
        <w:spacing w:line="360" w:lineRule="auto"/>
        <w:rPr>
          <w:lang w:eastAsia="en-US"/>
        </w:rPr>
      </w:pPr>
      <w:r w:rsidRPr="003435F3">
        <w:rPr>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22" w:history="1">
        <w:r w:rsidRPr="003435F3">
          <w:rPr>
            <w:rStyle w:val="Hyperlink"/>
            <w:lang w:eastAsia="en-US"/>
          </w:rPr>
          <w:t>Decreto estadual nº 68.220, de 2023</w:t>
        </w:r>
      </w:hyperlink>
      <w:r w:rsidRPr="003435F3">
        <w:rPr>
          <w:lang w:eastAsia="en-US"/>
        </w:rPr>
        <w:t>, art. 16, inciso VI);</w:t>
      </w:r>
    </w:p>
    <w:p w14:paraId="42A16AB6" w14:textId="77777777" w:rsidR="003435F3" w:rsidRPr="003435F3" w:rsidRDefault="003435F3" w:rsidP="00DE5D64">
      <w:pPr>
        <w:pStyle w:val="Nivel3"/>
        <w:numPr>
          <w:ilvl w:val="2"/>
          <w:numId w:val="14"/>
        </w:numPr>
        <w:spacing w:line="360" w:lineRule="auto"/>
        <w:rPr>
          <w:bCs/>
          <w:lang w:eastAsia="en-US"/>
        </w:rPr>
      </w:pPr>
      <w:r w:rsidRPr="003435F3">
        <w:rPr>
          <w:lang w:eastAsia="en-US"/>
        </w:rPr>
        <w:t xml:space="preserve">Realizar a análise dos relatórios e de toda a documentação apresentada pela fiscalização e, caso haja irregularidades que impeçam a liquidação e o pagamento </w:t>
      </w:r>
      <w:r w:rsidRPr="003435F3">
        <w:rPr>
          <w:lang w:eastAsia="en-US"/>
        </w:rPr>
        <w:lastRenderedPageBreak/>
        <w:t>da despesa, indicar as cláusulas contratuais pertinentes, solicitando ao Contratado, por escrito, as respectivas correções;</w:t>
      </w:r>
    </w:p>
    <w:p w14:paraId="4587A88D" w14:textId="77777777" w:rsidR="003435F3" w:rsidRPr="003435F3" w:rsidRDefault="003435F3" w:rsidP="00DE5D64">
      <w:pPr>
        <w:pStyle w:val="Nivel3"/>
        <w:numPr>
          <w:ilvl w:val="2"/>
          <w:numId w:val="14"/>
        </w:numPr>
        <w:spacing w:line="360" w:lineRule="auto"/>
        <w:rPr>
          <w:lang w:eastAsia="en-US"/>
        </w:rPr>
      </w:pPr>
      <w:r w:rsidRPr="003435F3">
        <w:rPr>
          <w:lang w:eastAsia="en-US"/>
        </w:rPr>
        <w:t>Emitir Termo Detalhado para efeito de recebimento definitivo dos serviços prestados, com base nos relatórios e documentações apresentadas;</w:t>
      </w:r>
    </w:p>
    <w:p w14:paraId="0059FA4D" w14:textId="77777777" w:rsidR="003435F3" w:rsidRPr="003435F3" w:rsidRDefault="003435F3" w:rsidP="00DE5D64">
      <w:pPr>
        <w:pStyle w:val="Nivel3"/>
        <w:numPr>
          <w:ilvl w:val="2"/>
          <w:numId w:val="14"/>
        </w:numPr>
        <w:spacing w:line="360" w:lineRule="auto"/>
        <w:rPr>
          <w:bCs/>
          <w:lang w:eastAsia="en-US"/>
        </w:rPr>
      </w:pPr>
      <w:r w:rsidRPr="003435F3">
        <w:rPr>
          <w:lang w:eastAsia="en-US"/>
        </w:rPr>
        <w:t>Comunicar ao Contratado para que emita a Nota Fiscal ou Fatura, com o valor exato dimensionado pela fiscalização; e</w:t>
      </w:r>
    </w:p>
    <w:p w14:paraId="16E3FD9E" w14:textId="77777777" w:rsidR="003435F3" w:rsidRPr="003435F3" w:rsidRDefault="003435F3" w:rsidP="00DE5D64">
      <w:pPr>
        <w:pStyle w:val="Nivel3"/>
        <w:numPr>
          <w:ilvl w:val="2"/>
          <w:numId w:val="14"/>
        </w:numPr>
        <w:spacing w:line="360" w:lineRule="auto"/>
        <w:rPr>
          <w:bCs/>
          <w:lang w:eastAsia="en-US"/>
        </w:rPr>
      </w:pPr>
      <w:r w:rsidRPr="003435F3">
        <w:rPr>
          <w:lang w:eastAsia="en-US"/>
        </w:rPr>
        <w:t>Enviar a documentação pertinente ao setor de contratos para a formalização dos procedimentos de liquidação e pagamento, no valor dimensionado pela fiscalização e gestão.</w:t>
      </w:r>
    </w:p>
    <w:p w14:paraId="43855F3B"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No caso de controvérsia sobre a execução do objeto, quanto à dimensão, qualidade e quantidade, se houver parcela incontroversa, deverá ser observado o teor do </w:t>
      </w:r>
      <w:hyperlink r:id="rId123" w:anchor="art143" w:history="1">
        <w:r w:rsidRPr="003435F3">
          <w:rPr>
            <w:rStyle w:val="Hyperlink"/>
            <w:lang w:eastAsia="en-US"/>
          </w:rPr>
          <w:t>art. 143 da Lei nº 14.133, de 2021</w:t>
        </w:r>
      </w:hyperlink>
      <w:r w:rsidRPr="003435F3">
        <w:rPr>
          <w:lang w:eastAsia="en-US"/>
        </w:rPr>
        <w:t>, com a comunicação ao Contratado para emissão de Nota Fiscal no que pertine à parcela incontroversa, para efeito de liquidação e pagamento.</w:t>
      </w:r>
    </w:p>
    <w:p w14:paraId="6EA3318E" w14:textId="77777777" w:rsidR="003435F3" w:rsidRPr="003435F3" w:rsidRDefault="003435F3" w:rsidP="00DE5D64">
      <w:pPr>
        <w:pStyle w:val="Nivel2"/>
        <w:numPr>
          <w:ilvl w:val="1"/>
          <w:numId w:val="14"/>
        </w:numPr>
        <w:spacing w:line="360" w:lineRule="auto"/>
        <w:rPr>
          <w:lang w:eastAsia="en-US"/>
        </w:rPr>
      </w:pPr>
      <w:r w:rsidRPr="003435F3">
        <w:rPr>
          <w:lang w:eastAsia="en-US"/>
        </w:rPr>
        <w:t>Nenhum prazo de recebimento ocorrerá enquanto pendente a solução, pelo Contratado, de inconsistências verificadas na execução do objeto ou no instrumento de cobrança.</w:t>
      </w:r>
    </w:p>
    <w:p w14:paraId="05B0FFD0" w14:textId="77777777" w:rsidR="003435F3" w:rsidRPr="003435F3" w:rsidRDefault="003435F3" w:rsidP="00DE5D64">
      <w:pPr>
        <w:pStyle w:val="Nivel2"/>
        <w:numPr>
          <w:ilvl w:val="1"/>
          <w:numId w:val="14"/>
        </w:numPr>
        <w:spacing w:line="360" w:lineRule="auto"/>
        <w:rPr>
          <w:lang w:eastAsia="en-US"/>
        </w:rPr>
      </w:pPr>
      <w:r w:rsidRPr="003435F3">
        <w:rPr>
          <w:lang w:eastAsia="en-US"/>
        </w:rPr>
        <w:t>O recebimento provisório ou definitivo não excluirá a responsabilidade civil pela solidez e pela segurança do serviço nem a responsabilidade ético-profissional pela perfeita execução do contrato.</w:t>
      </w:r>
    </w:p>
    <w:p w14:paraId="61EC0FF5" w14:textId="77777777" w:rsidR="003435F3" w:rsidRPr="003435F3" w:rsidRDefault="003435F3" w:rsidP="00DE5D64">
      <w:pPr>
        <w:pStyle w:val="Nvel1-SemNumPreto"/>
        <w:numPr>
          <w:ilvl w:val="0"/>
          <w:numId w:val="19"/>
        </w:numPr>
        <w:spacing w:line="360" w:lineRule="auto"/>
        <w:ind w:left="1080" w:hanging="360"/>
        <w:rPr>
          <w:color w:val="auto"/>
        </w:rPr>
      </w:pPr>
      <w:r w:rsidRPr="003435F3">
        <w:rPr>
          <w:color w:val="auto"/>
        </w:rPr>
        <w:lastRenderedPageBreak/>
        <w:t>Prazo de pagamento</w:t>
      </w:r>
    </w:p>
    <w:p w14:paraId="382D24D0" w14:textId="77777777" w:rsidR="003435F3" w:rsidRPr="003435F3" w:rsidRDefault="003435F3" w:rsidP="00DE5D64">
      <w:pPr>
        <w:pStyle w:val="Nvel1-SemNumPreto"/>
        <w:numPr>
          <w:ilvl w:val="1"/>
          <w:numId w:val="19"/>
        </w:numPr>
        <w:spacing w:line="360" w:lineRule="auto"/>
        <w:ind w:left="1800" w:hanging="360"/>
        <w:rPr>
          <w:b w:val="0"/>
          <w:bCs w:val="0"/>
          <w:color w:val="auto"/>
        </w:rPr>
      </w:pPr>
      <w:r w:rsidRPr="003435F3">
        <w:rPr>
          <w:b w:val="0"/>
          <w:bCs w:val="0"/>
          <w:color w:val="auto"/>
        </w:rPr>
        <w:t xml:space="preserve">O pagamento será efetuado no prazo de 30 (trinta) dias, contados da apresentação da nota fiscal ou documento de cobrança equivalente, desde que tenha sido finalizada a liquidação da despesa, nos termos do art. 2º, II, do </w:t>
      </w:r>
      <w:hyperlink r:id="rId124" w:history="1">
        <w:r w:rsidRPr="003435F3">
          <w:rPr>
            <w:rStyle w:val="Hyperlink"/>
            <w:b w:val="0"/>
            <w:bCs w:val="0"/>
            <w:color w:val="auto"/>
          </w:rPr>
          <w:t>Decreto estadual nº 67.608, de 2023</w:t>
        </w:r>
      </w:hyperlink>
      <w:r w:rsidRPr="003435F3">
        <w:rPr>
          <w:b w:val="0"/>
          <w:bCs w:val="0"/>
          <w:color w:val="auto"/>
        </w:rPr>
        <w:t>.</w:t>
      </w:r>
    </w:p>
    <w:p w14:paraId="36EA0E3D" w14:textId="77777777" w:rsidR="003435F3" w:rsidRPr="003435F3" w:rsidRDefault="003435F3" w:rsidP="00DE5D64">
      <w:pPr>
        <w:pStyle w:val="Nvel1-SemNumPreto"/>
        <w:numPr>
          <w:ilvl w:val="1"/>
          <w:numId w:val="19"/>
        </w:numPr>
        <w:spacing w:line="360" w:lineRule="auto"/>
        <w:ind w:left="1800" w:hanging="360"/>
        <w:rPr>
          <w:b w:val="0"/>
          <w:bCs w:val="0"/>
          <w:color w:val="auto"/>
        </w:rPr>
      </w:pPr>
      <w:r w:rsidRPr="003435F3">
        <w:rPr>
          <w:b w:val="0"/>
          <w:bCs w:val="0"/>
          <w:color w:val="auto"/>
        </w:rPr>
        <w:t xml:space="preserve">No caso de atraso pelo Contratante, os valores devidos ao Contratado serão atualizados monetariamente na forma da legislação aplicável (art. 2º, inciso III, do </w:t>
      </w:r>
      <w:hyperlink r:id="rId125" w:history="1">
        <w:r w:rsidRPr="003435F3">
          <w:rPr>
            <w:rStyle w:val="Hyperlink"/>
            <w:b w:val="0"/>
            <w:bCs w:val="0"/>
          </w:rPr>
          <w:t>Decreto estadual nº 67.608, de 2023</w:t>
        </w:r>
      </w:hyperlink>
      <w:r w:rsidRPr="003435F3">
        <w:rPr>
          <w:b w:val="0"/>
          <w:bCs w:val="0"/>
          <w:color w:val="auto"/>
        </w:rPr>
        <w:t xml:space="preserve">, c/c o art. 1º do </w:t>
      </w:r>
      <w:hyperlink r:id="rId126" w:history="1">
        <w:r w:rsidRPr="003435F3">
          <w:rPr>
            <w:rStyle w:val="Hyperlink"/>
            <w:b w:val="0"/>
            <w:bCs w:val="0"/>
          </w:rPr>
          <w:t>Decreto estadual nº 32.117, de 1990</w:t>
        </w:r>
      </w:hyperlink>
      <w:r w:rsidRPr="003435F3">
        <w:rPr>
          <w:b w:val="0"/>
          <w:bCs w:val="0"/>
          <w:color w:val="auto"/>
        </w:rPr>
        <w:t xml:space="preserve">), bem como incidirão juros moratórios, a razão de 0,5% (meio por cento) ao mês, calculados </w:t>
      </w:r>
      <w:r w:rsidRPr="003435F3">
        <w:rPr>
          <w:b w:val="0"/>
          <w:bCs w:val="0"/>
          <w:i/>
          <w:iCs/>
          <w:color w:val="auto"/>
        </w:rPr>
        <w:t>pro rata temporis</w:t>
      </w:r>
      <w:r w:rsidRPr="003435F3">
        <w:rPr>
          <w:b w:val="0"/>
          <w:bCs w:val="0"/>
          <w:color w:val="auto"/>
        </w:rPr>
        <w:t>, em relação ao atraso verificado.</w:t>
      </w:r>
    </w:p>
    <w:p w14:paraId="4C31095C" w14:textId="77777777" w:rsidR="003435F3" w:rsidRPr="003435F3" w:rsidRDefault="003435F3" w:rsidP="00DE5D64">
      <w:pPr>
        <w:pStyle w:val="Nvel1-SemNumPreto"/>
        <w:numPr>
          <w:ilvl w:val="0"/>
          <w:numId w:val="19"/>
        </w:numPr>
        <w:spacing w:line="360" w:lineRule="auto"/>
        <w:ind w:left="1080" w:hanging="360"/>
        <w:rPr>
          <w:color w:val="auto"/>
        </w:rPr>
      </w:pPr>
      <w:r w:rsidRPr="003435F3">
        <w:rPr>
          <w:color w:val="auto"/>
        </w:rPr>
        <w:t>Forma de pagamento</w:t>
      </w:r>
    </w:p>
    <w:p w14:paraId="1040E80A" w14:textId="77777777" w:rsidR="003435F3" w:rsidRPr="003435F3" w:rsidRDefault="003435F3" w:rsidP="00DE5D64">
      <w:pPr>
        <w:pStyle w:val="Nivel2"/>
        <w:numPr>
          <w:ilvl w:val="1"/>
          <w:numId w:val="20"/>
        </w:numPr>
        <w:spacing w:line="360" w:lineRule="auto"/>
        <w:rPr>
          <w:lang w:eastAsia="en-US"/>
        </w:rPr>
      </w:pPr>
      <w:r w:rsidRPr="003435F3">
        <w:rPr>
          <w:lang w:eastAsia="en-US"/>
        </w:rPr>
        <w:t>O pagamento será realizado por meio de ordem bancária, para depósito em conta corrente bancária em nome do Contratado no Banco do Brasil S/A.</w:t>
      </w:r>
    </w:p>
    <w:p w14:paraId="25128467" w14:textId="77777777" w:rsidR="003435F3" w:rsidRPr="003435F3" w:rsidRDefault="003435F3" w:rsidP="00DE5D64">
      <w:pPr>
        <w:pStyle w:val="PargrafodaLista"/>
        <w:numPr>
          <w:ilvl w:val="1"/>
          <w:numId w:val="20"/>
        </w:numPr>
        <w:spacing w:before="120" w:after="120" w:line="360" w:lineRule="auto"/>
        <w:jc w:val="both"/>
        <w:rPr>
          <w:rFonts w:ascii="Arial" w:hAnsi="Arial" w:cs="Arial"/>
          <w:sz w:val="20"/>
          <w:szCs w:val="20"/>
        </w:rPr>
      </w:pPr>
      <w:r w:rsidRPr="003435F3">
        <w:rPr>
          <w:rFonts w:ascii="Arial" w:hAnsi="Arial" w:cs="Arial"/>
          <w:sz w:val="20"/>
          <w:szCs w:val="20"/>
        </w:rPr>
        <w:t>Constitui condição para a realização dos pagamentos a inexistência de registros em nome do Contratado no “Cadastro Informativo dos Créditos não Quitados de Órgãos e Entidades Estaduais– Cadin estadual”</w:t>
      </w:r>
      <w:bookmarkStart w:id="63" w:name="_Hlk218865253"/>
      <w:r w:rsidRPr="003435F3">
        <w:rPr>
          <w:rFonts w:ascii="Arial" w:hAnsi="Arial" w:cs="Arial"/>
          <w:sz w:val="20"/>
          <w:szCs w:val="20"/>
        </w:rPr>
        <w:t xml:space="preserve">, de que trata a </w:t>
      </w:r>
      <w:hyperlink r:id="rId127" w:history="1">
        <w:r w:rsidRPr="003435F3">
          <w:rPr>
            <w:rStyle w:val="Hyperlink"/>
            <w:rFonts w:ascii="Arial" w:hAnsi="Arial" w:cs="Arial"/>
            <w:sz w:val="20"/>
            <w:szCs w:val="20"/>
          </w:rPr>
          <w:t>Lei estadual nº 12.799, de 2008</w:t>
        </w:r>
      </w:hyperlink>
      <w:bookmarkEnd w:id="63"/>
      <w:r w:rsidRPr="003435F3">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8" w:history="1">
        <w:r w:rsidRPr="003435F3">
          <w:rPr>
            <w:rStyle w:val="Hyperlink"/>
            <w:rFonts w:ascii="Arial" w:hAnsi="Arial" w:cs="Arial"/>
            <w:sz w:val="20"/>
            <w:szCs w:val="20"/>
          </w:rPr>
          <w:t>Lei estadual nº 12.799, de 2008</w:t>
        </w:r>
      </w:hyperlink>
      <w:r w:rsidRPr="003435F3">
        <w:rPr>
          <w:rFonts w:ascii="Arial" w:hAnsi="Arial" w:cs="Arial"/>
          <w:sz w:val="20"/>
          <w:szCs w:val="20"/>
        </w:rPr>
        <w:t>.</w:t>
      </w:r>
    </w:p>
    <w:p w14:paraId="526E22CE" w14:textId="77777777" w:rsidR="003435F3" w:rsidRPr="003435F3" w:rsidRDefault="003435F3" w:rsidP="00DE5D64">
      <w:pPr>
        <w:pStyle w:val="Nivel2"/>
        <w:numPr>
          <w:ilvl w:val="1"/>
          <w:numId w:val="20"/>
        </w:numPr>
        <w:spacing w:line="360" w:lineRule="auto"/>
        <w:rPr>
          <w:rFonts w:eastAsia="Arial"/>
          <w:color w:val="auto"/>
        </w:rPr>
      </w:pPr>
      <w:r w:rsidRPr="003435F3">
        <w:t xml:space="preserve">Será considerada data do pagamento o dia em que constar como emitida a ordem bancária para </w:t>
      </w:r>
      <w:r w:rsidRPr="003435F3">
        <w:rPr>
          <w:color w:val="auto"/>
        </w:rPr>
        <w:t>pagamento.</w:t>
      </w:r>
    </w:p>
    <w:p w14:paraId="663A2C4C" w14:textId="77777777" w:rsidR="003435F3" w:rsidRPr="003435F3" w:rsidRDefault="003435F3" w:rsidP="00DE5D64">
      <w:pPr>
        <w:pStyle w:val="Nivel2"/>
        <w:numPr>
          <w:ilvl w:val="1"/>
          <w:numId w:val="20"/>
        </w:numPr>
        <w:spacing w:line="360" w:lineRule="auto"/>
        <w:rPr>
          <w:lang w:eastAsia="en-US"/>
        </w:rPr>
      </w:pPr>
      <w:r w:rsidRPr="003435F3">
        <w:rPr>
          <w:lang w:eastAsia="en-US"/>
        </w:rPr>
        <w:t>O Contratante poderá, por ocasião do pagamento, efetuar a retenção de tributos determinada por lei, ainda que não haja indicação de retenção na nota fiscal apresentada ou que se refira a retenções não realizadas em meses anteriores.</w:t>
      </w:r>
    </w:p>
    <w:p w14:paraId="60C25C4A" w14:textId="77777777" w:rsidR="003435F3" w:rsidRPr="003435F3" w:rsidRDefault="003435F3" w:rsidP="00DE5D64">
      <w:pPr>
        <w:pStyle w:val="PargrafodaLista"/>
        <w:numPr>
          <w:ilvl w:val="1"/>
          <w:numId w:val="20"/>
        </w:numPr>
        <w:spacing w:before="120" w:after="120" w:line="360" w:lineRule="auto"/>
        <w:jc w:val="both"/>
        <w:rPr>
          <w:rFonts w:ascii="Arial" w:hAnsi="Arial" w:cs="Arial"/>
          <w:sz w:val="20"/>
          <w:szCs w:val="20"/>
        </w:rPr>
      </w:pPr>
      <w:r w:rsidRPr="003435F3">
        <w:rPr>
          <w:rFonts w:ascii="Arial" w:hAnsi="Arial" w:cs="Arial"/>
          <w:sz w:val="20"/>
          <w:szCs w:val="20"/>
          <w:lang w:eastAsia="en-US"/>
        </w:rPr>
        <w:t>Independentemente do percentual de tributo inserido na planilha, quando houver, serão retidos na fonte, quando da realização do pagamento, os percentuais estabelecidos na legislação vigente.</w:t>
      </w:r>
    </w:p>
    <w:p w14:paraId="5DCD84C1" w14:textId="77777777" w:rsidR="004609A3" w:rsidRPr="003435F3" w:rsidRDefault="004609A3" w:rsidP="003435F3">
      <w:pPr>
        <w:spacing w:line="360" w:lineRule="auto"/>
        <w:rPr>
          <w:rFonts w:ascii="Arial" w:hAnsi="Arial" w:cs="Arial"/>
          <w:sz w:val="20"/>
          <w:szCs w:val="20"/>
        </w:rPr>
      </w:pPr>
    </w:p>
    <w:p w14:paraId="3FF535D3" w14:textId="220AA277" w:rsidR="00566209" w:rsidRPr="003435F3" w:rsidRDefault="00566209" w:rsidP="00DE5D64">
      <w:pPr>
        <w:pStyle w:val="PargrafodaLista"/>
        <w:numPr>
          <w:ilvl w:val="0"/>
          <w:numId w:val="21"/>
        </w:numPr>
        <w:spacing w:line="360" w:lineRule="auto"/>
        <w:rPr>
          <w:rFonts w:ascii="Arial" w:hAnsi="Arial" w:cs="Arial"/>
          <w:b/>
          <w:sz w:val="20"/>
          <w:szCs w:val="20"/>
        </w:rPr>
      </w:pPr>
      <w:r w:rsidRPr="003435F3">
        <w:rPr>
          <w:rFonts w:ascii="Arial" w:hAnsi="Arial" w:cs="Arial"/>
          <w:b/>
          <w:sz w:val="20"/>
          <w:szCs w:val="20"/>
        </w:rPr>
        <w:t>Proposta</w:t>
      </w:r>
    </w:p>
    <w:p w14:paraId="4EDB4BF8" w14:textId="26679E10" w:rsidR="00566209" w:rsidRPr="003435F3" w:rsidRDefault="00A67342" w:rsidP="003435F3">
      <w:pPr>
        <w:pStyle w:val="PargrafodaLista"/>
        <w:spacing w:line="360" w:lineRule="auto"/>
        <w:rPr>
          <w:rStyle w:val="PGE-Alteraesdestacadas"/>
          <w:rFonts w:cs="Arial"/>
          <w:color w:val="auto"/>
          <w:sz w:val="20"/>
          <w:szCs w:val="20"/>
          <w:u w:val="none"/>
        </w:rPr>
      </w:pPr>
      <w:r w:rsidRPr="003435F3">
        <w:rPr>
          <w:rFonts w:ascii="Arial" w:hAnsi="Arial" w:cs="Arial"/>
          <w:b/>
          <w:sz w:val="20"/>
          <w:szCs w:val="20"/>
        </w:rPr>
        <w:t>6</w:t>
      </w:r>
      <w:r w:rsidR="00BD75A6" w:rsidRPr="003435F3">
        <w:rPr>
          <w:rFonts w:ascii="Arial" w:hAnsi="Arial" w:cs="Arial"/>
          <w:b/>
          <w:sz w:val="20"/>
          <w:szCs w:val="20"/>
        </w:rPr>
        <w:t xml:space="preserve">.1 </w:t>
      </w:r>
      <w:r w:rsidR="00566209" w:rsidRPr="003435F3">
        <w:rPr>
          <w:rStyle w:val="PGE-Alteraesdestacadas"/>
          <w:rFonts w:cs="Arial"/>
          <w:color w:val="auto"/>
          <w:sz w:val="20"/>
          <w:szCs w:val="20"/>
          <w:u w:val="none"/>
        </w:rPr>
        <w:t xml:space="preserve">No formulário eletrônico de encaminhamento da proposta deverá(ão) ser anexado(s) arquivo(s) contendo: </w:t>
      </w:r>
    </w:p>
    <w:p w14:paraId="2B17EA8A" w14:textId="0FCB8AA2"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3435F3" w:rsidRDefault="006D41E2" w:rsidP="003435F3">
      <w:pPr>
        <w:pStyle w:val="Recuodecorpodetexto"/>
        <w:spacing w:line="360" w:lineRule="auto"/>
        <w:ind w:firstLine="425"/>
        <w:jc w:val="both"/>
        <w:rPr>
          <w:rFonts w:ascii="Arial" w:hAnsi="Arial" w:cs="Arial"/>
          <w:sz w:val="20"/>
          <w:szCs w:val="20"/>
        </w:rPr>
      </w:pPr>
      <w:r w:rsidRPr="003435F3">
        <w:rPr>
          <w:rFonts w:ascii="Arial" w:hAnsi="Arial" w:cs="Arial"/>
          <w:sz w:val="20"/>
          <w:szCs w:val="20"/>
        </w:rPr>
        <w:t>b) a proposta inicial poderá conter até quatro casas decimais (0,0000).</w:t>
      </w:r>
    </w:p>
    <w:p w14:paraId="032C900E" w14:textId="387ED0D5"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3435F3" w:rsidRDefault="006D41E2" w:rsidP="003435F3">
      <w:pPr>
        <w:pStyle w:val="Recuodecorpodetexto"/>
        <w:spacing w:line="360" w:lineRule="auto"/>
        <w:ind w:firstLine="425"/>
        <w:jc w:val="both"/>
        <w:rPr>
          <w:rFonts w:ascii="Arial" w:hAnsi="Arial" w:cs="Arial"/>
          <w:sz w:val="20"/>
          <w:szCs w:val="20"/>
        </w:rPr>
      </w:pPr>
      <w:r w:rsidRPr="003435F3">
        <w:rPr>
          <w:rFonts w:ascii="Arial" w:hAnsi="Arial" w:cs="Arial"/>
          <w:sz w:val="20"/>
          <w:szCs w:val="20"/>
        </w:rPr>
        <w:t>e)</w:t>
      </w:r>
      <w:r w:rsidRPr="003435F3">
        <w:rPr>
          <w:rFonts w:ascii="Arial" w:hAnsi="Arial" w:cs="Arial"/>
          <w:b/>
          <w:sz w:val="20"/>
          <w:szCs w:val="20"/>
        </w:rPr>
        <w:t xml:space="preserve"> </w:t>
      </w:r>
      <w:r w:rsidRPr="003435F3">
        <w:rPr>
          <w:rFonts w:ascii="Arial" w:hAnsi="Arial" w:cs="Arial"/>
          <w:sz w:val="20"/>
          <w:szCs w:val="20"/>
        </w:rPr>
        <w:t>cópia do comprovante de isenção do registro, quando for o caso.</w:t>
      </w:r>
    </w:p>
    <w:p w14:paraId="12A70559" w14:textId="22A5FC08" w:rsidR="001B7B6B" w:rsidRPr="003435F3" w:rsidRDefault="001B7B6B" w:rsidP="003435F3">
      <w:pPr>
        <w:pStyle w:val="PargrafodaLista"/>
        <w:spacing w:line="360" w:lineRule="auto"/>
        <w:ind w:left="615"/>
        <w:rPr>
          <w:rFonts w:ascii="Arial" w:hAnsi="Arial" w:cs="Arial"/>
          <w:sz w:val="20"/>
          <w:szCs w:val="20"/>
        </w:rPr>
      </w:pPr>
    </w:p>
    <w:p w14:paraId="5BA7D92A" w14:textId="0431D4BD" w:rsidR="00CB5B0A" w:rsidRPr="003435F3" w:rsidRDefault="00CB5B0A" w:rsidP="00DE5D64">
      <w:pPr>
        <w:pStyle w:val="Ttulo2"/>
        <w:numPr>
          <w:ilvl w:val="0"/>
          <w:numId w:val="21"/>
        </w:numPr>
        <w:spacing w:line="360" w:lineRule="auto"/>
        <w:jc w:val="left"/>
        <w:rPr>
          <w:rStyle w:val="PGE-Alteraesdestacadas"/>
          <w:rFonts w:cs="Arial"/>
          <w:b/>
          <w:color w:val="auto"/>
          <w:sz w:val="20"/>
          <w:u w:val="none"/>
        </w:rPr>
      </w:pPr>
      <w:r w:rsidRPr="003435F3">
        <w:rPr>
          <w:rStyle w:val="PGE-Alteraesdestacadas"/>
          <w:rFonts w:cs="Arial"/>
          <w:b/>
          <w:color w:val="auto"/>
          <w:sz w:val="20"/>
          <w:u w:val="none"/>
        </w:rPr>
        <w:t>Qualificação técnica</w:t>
      </w:r>
    </w:p>
    <w:p w14:paraId="216D99B1" w14:textId="77777777" w:rsidR="006D41E2" w:rsidRPr="003435F3" w:rsidRDefault="006D41E2" w:rsidP="003435F3">
      <w:pPr>
        <w:spacing w:line="360" w:lineRule="auto"/>
        <w:rPr>
          <w:rFonts w:ascii="Arial" w:hAnsi="Arial" w:cs="Arial"/>
          <w:sz w:val="20"/>
          <w:szCs w:val="20"/>
        </w:rPr>
      </w:pPr>
    </w:p>
    <w:p w14:paraId="57F4A4BB" w14:textId="33691E1F" w:rsidR="006D41E2" w:rsidRPr="003435F3" w:rsidRDefault="006D41E2" w:rsidP="003435F3">
      <w:pPr>
        <w:tabs>
          <w:tab w:val="left" w:pos="2268"/>
          <w:tab w:val="left" w:pos="8460"/>
          <w:tab w:val="left" w:pos="8789"/>
        </w:tabs>
        <w:spacing w:line="360" w:lineRule="auto"/>
        <w:ind w:left="435"/>
        <w:jc w:val="both"/>
        <w:rPr>
          <w:rFonts w:ascii="Arial" w:hAnsi="Arial" w:cs="Arial"/>
          <w:sz w:val="20"/>
          <w:szCs w:val="20"/>
        </w:rPr>
      </w:pPr>
      <w:r w:rsidRPr="003435F3">
        <w:rPr>
          <w:rFonts w:ascii="Arial" w:hAnsi="Arial" w:cs="Arial"/>
          <w:sz w:val="20"/>
          <w:szCs w:val="20"/>
        </w:rPr>
        <w:t>a)</w:t>
      </w:r>
      <w:r w:rsidRPr="003435F3">
        <w:rPr>
          <w:rFonts w:ascii="Arial" w:hAnsi="Arial" w:cs="Arial"/>
          <w:b/>
          <w:sz w:val="20"/>
          <w:szCs w:val="20"/>
        </w:rPr>
        <w:t xml:space="preserve"> </w:t>
      </w:r>
      <w:r w:rsidRPr="003435F3">
        <w:rPr>
          <w:rFonts w:ascii="Arial" w:hAnsi="Arial" w:cs="Arial"/>
          <w:sz w:val="20"/>
          <w:szCs w:val="20"/>
        </w:rPr>
        <w:t>Registro ou inscrição d</w:t>
      </w:r>
      <w:r w:rsidR="00C0263B" w:rsidRPr="003435F3">
        <w:rPr>
          <w:rFonts w:ascii="Arial" w:hAnsi="Arial" w:cs="Arial"/>
          <w:sz w:val="20"/>
          <w:szCs w:val="20"/>
        </w:rPr>
        <w:t>o</w:t>
      </w:r>
      <w:r w:rsidRPr="003435F3">
        <w:rPr>
          <w:rFonts w:ascii="Arial" w:hAnsi="Arial" w:cs="Arial"/>
          <w:sz w:val="20"/>
          <w:szCs w:val="20"/>
        </w:rPr>
        <w:t xml:space="preserve"> licitante no Conselho Regional de Farmácia (CRF), ou no Conselho     Regional de Química (CRQ) ou no Conselho Regional de Biomédicas (CRBM) ou em Conselho pertinente ao objeto do certame;</w:t>
      </w:r>
    </w:p>
    <w:p w14:paraId="13F126B1" w14:textId="1628272D" w:rsidR="00CB5B0A" w:rsidRPr="003435F3" w:rsidRDefault="006D41E2" w:rsidP="003435F3">
      <w:pPr>
        <w:tabs>
          <w:tab w:val="left" w:pos="2268"/>
          <w:tab w:val="left" w:pos="8460"/>
          <w:tab w:val="left" w:pos="8789"/>
        </w:tabs>
        <w:spacing w:line="360" w:lineRule="auto"/>
        <w:ind w:left="435"/>
        <w:jc w:val="both"/>
        <w:rPr>
          <w:rFonts w:ascii="Arial" w:hAnsi="Arial" w:cs="Arial"/>
          <w:sz w:val="20"/>
          <w:szCs w:val="20"/>
        </w:rPr>
      </w:pPr>
      <w:r w:rsidRPr="003435F3">
        <w:rPr>
          <w:rFonts w:ascii="Arial" w:hAnsi="Arial" w:cs="Arial"/>
          <w:sz w:val="20"/>
          <w:szCs w:val="20"/>
        </w:rPr>
        <w:t xml:space="preserve">b) </w:t>
      </w:r>
      <w:r w:rsidR="00CB5B0A" w:rsidRPr="003435F3">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3435F3" w:rsidRDefault="00CB5B0A" w:rsidP="003435F3">
      <w:pPr>
        <w:tabs>
          <w:tab w:val="left" w:pos="2268"/>
          <w:tab w:val="left" w:pos="8460"/>
          <w:tab w:val="left" w:pos="8789"/>
        </w:tabs>
        <w:spacing w:line="360" w:lineRule="auto"/>
        <w:ind w:left="360"/>
        <w:jc w:val="both"/>
        <w:rPr>
          <w:rFonts w:ascii="Arial" w:hAnsi="Arial" w:cs="Arial"/>
          <w:sz w:val="20"/>
          <w:szCs w:val="20"/>
        </w:rPr>
      </w:pPr>
      <w:r w:rsidRPr="003435F3">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3435F3" w:rsidRDefault="00BD75A6" w:rsidP="003435F3">
      <w:pPr>
        <w:tabs>
          <w:tab w:val="left" w:pos="2268"/>
          <w:tab w:val="left" w:pos="8460"/>
          <w:tab w:val="left" w:pos="8789"/>
        </w:tabs>
        <w:spacing w:line="360" w:lineRule="auto"/>
        <w:jc w:val="both"/>
        <w:rPr>
          <w:rFonts w:ascii="Arial" w:hAnsi="Arial" w:cs="Arial"/>
          <w:sz w:val="20"/>
          <w:szCs w:val="20"/>
        </w:rPr>
      </w:pPr>
    </w:p>
    <w:p w14:paraId="3A8ECA62" w14:textId="35FB6EFA" w:rsidR="00BD75A6" w:rsidRPr="003435F3" w:rsidRDefault="00BD75A6" w:rsidP="00DE5D64">
      <w:pPr>
        <w:pStyle w:val="PargrafodaLista"/>
        <w:numPr>
          <w:ilvl w:val="0"/>
          <w:numId w:val="21"/>
        </w:numPr>
        <w:tabs>
          <w:tab w:val="left" w:pos="2268"/>
          <w:tab w:val="left" w:pos="8460"/>
          <w:tab w:val="left" w:pos="8789"/>
        </w:tabs>
        <w:spacing w:line="360" w:lineRule="auto"/>
        <w:jc w:val="both"/>
        <w:rPr>
          <w:rFonts w:ascii="Arial" w:hAnsi="Arial" w:cs="Arial"/>
          <w:b/>
          <w:bCs/>
          <w:sz w:val="20"/>
          <w:szCs w:val="20"/>
        </w:rPr>
      </w:pPr>
      <w:r w:rsidRPr="003435F3">
        <w:rPr>
          <w:rFonts w:ascii="Arial" w:hAnsi="Arial" w:cs="Arial"/>
          <w:b/>
          <w:bCs/>
          <w:sz w:val="20"/>
          <w:szCs w:val="20"/>
        </w:rPr>
        <w:t>Outras comprovações</w:t>
      </w:r>
    </w:p>
    <w:p w14:paraId="693194E0" w14:textId="77777777" w:rsidR="00BD75A6" w:rsidRPr="003435F3" w:rsidRDefault="00BD75A6" w:rsidP="00DE5D64">
      <w:pPr>
        <w:pStyle w:val="Nvel2-Red"/>
        <w:numPr>
          <w:ilvl w:val="1"/>
          <w:numId w:val="21"/>
        </w:numPr>
        <w:spacing w:line="360" w:lineRule="auto"/>
        <w:rPr>
          <w:i w:val="0"/>
          <w:iCs w:val="0"/>
          <w:color w:val="auto"/>
        </w:rPr>
      </w:pPr>
      <w:r w:rsidRPr="003435F3">
        <w:rPr>
          <w:i w:val="0"/>
          <w:iCs w:val="0"/>
          <w:color w:val="auto"/>
        </w:rPr>
        <w:lastRenderedPageBreak/>
        <w:t xml:space="preserve">Declaração subscrita por representante legal do fornecedor, atestando que não possui empregados executando trabalho degradante ou forçado, observando o disposto nos incisos III e IV do art. 1º e no inciso III do art. 5º da </w:t>
      </w:r>
      <w:hyperlink r:id="rId129" w:history="1">
        <w:r w:rsidRPr="003435F3">
          <w:rPr>
            <w:rStyle w:val="Hyperlink"/>
            <w:i w:val="0"/>
            <w:iCs w:val="0"/>
            <w:color w:val="auto"/>
          </w:rPr>
          <w:t>Constituição Federal</w:t>
        </w:r>
      </w:hyperlink>
      <w:r w:rsidRPr="003435F3">
        <w:rPr>
          <w:i w:val="0"/>
          <w:iCs w:val="0"/>
          <w:color w:val="auto"/>
        </w:rPr>
        <w:t>;</w:t>
      </w:r>
    </w:p>
    <w:p w14:paraId="26DE26FC" w14:textId="6C17305C" w:rsidR="00BD75A6" w:rsidRPr="003435F3" w:rsidRDefault="00BD75A6" w:rsidP="00DE5D64">
      <w:pPr>
        <w:pStyle w:val="Nvel2-Red"/>
        <w:numPr>
          <w:ilvl w:val="0"/>
          <w:numId w:val="21"/>
        </w:numPr>
        <w:spacing w:line="360" w:lineRule="auto"/>
        <w:rPr>
          <w:b/>
          <w:bCs/>
          <w:i w:val="0"/>
          <w:iCs w:val="0"/>
          <w:color w:val="auto"/>
        </w:rPr>
      </w:pPr>
      <w:r w:rsidRPr="003435F3">
        <w:rPr>
          <w:b/>
          <w:bCs/>
          <w:i w:val="0"/>
          <w:iCs w:val="0"/>
          <w:color w:val="auto"/>
        </w:rPr>
        <w:t>Estimativas do Valor da Contratação</w:t>
      </w:r>
    </w:p>
    <w:p w14:paraId="09B2EA26" w14:textId="5F5C1EF9" w:rsidR="00BD75A6" w:rsidRPr="003435F3" w:rsidRDefault="00BD75A6" w:rsidP="003435F3">
      <w:pPr>
        <w:pStyle w:val="Nvel2-Red"/>
        <w:numPr>
          <w:ilvl w:val="0"/>
          <w:numId w:val="0"/>
        </w:numPr>
        <w:spacing w:line="360" w:lineRule="auto"/>
        <w:ind w:left="720"/>
        <w:rPr>
          <w:b/>
          <w:bCs/>
          <w:i w:val="0"/>
          <w:iCs w:val="0"/>
        </w:rPr>
      </w:pPr>
      <w:r w:rsidRPr="003435F3">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30" w:history="1">
        <w:r w:rsidRPr="003435F3">
          <w:rPr>
            <w:rStyle w:val="Hyperlink"/>
            <w:i w:val="0"/>
            <w:iCs w:val="0"/>
            <w:color w:val="auto"/>
          </w:rPr>
          <w:t>Decreto estadual nº 67.888, de 17 de agosto de 2023</w:t>
        </w:r>
      </w:hyperlink>
      <w:r w:rsidRPr="003435F3">
        <w:rPr>
          <w:i w:val="0"/>
          <w:iCs w:val="0"/>
          <w:color w:val="auto"/>
        </w:rPr>
        <w:t>.</w:t>
      </w:r>
    </w:p>
    <w:bookmarkEnd w:id="62"/>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5836F3DA" w14:textId="77777777" w:rsidR="003376E9" w:rsidRDefault="003376E9" w:rsidP="00BD75A6">
      <w:pPr>
        <w:spacing w:line="360" w:lineRule="auto"/>
        <w:jc w:val="center"/>
        <w:rPr>
          <w:rFonts w:ascii="Arial" w:hAnsi="Arial" w:cs="Arial"/>
          <w:b/>
          <w:bCs/>
          <w:sz w:val="20"/>
          <w:szCs w:val="20"/>
        </w:rPr>
      </w:pPr>
    </w:p>
    <w:p w14:paraId="5E851F91" w14:textId="77777777" w:rsidR="003376E9" w:rsidRDefault="003376E9" w:rsidP="00BD75A6">
      <w:pPr>
        <w:spacing w:line="360" w:lineRule="auto"/>
        <w:jc w:val="center"/>
        <w:rPr>
          <w:rFonts w:ascii="Arial" w:hAnsi="Arial" w:cs="Arial"/>
          <w:b/>
          <w:bCs/>
          <w:sz w:val="20"/>
          <w:szCs w:val="20"/>
        </w:rPr>
      </w:pPr>
    </w:p>
    <w:p w14:paraId="3D0A1B56" w14:textId="77777777" w:rsidR="003376E9" w:rsidRDefault="003376E9" w:rsidP="00BD75A6">
      <w:pPr>
        <w:spacing w:line="360" w:lineRule="auto"/>
        <w:jc w:val="center"/>
        <w:rPr>
          <w:rFonts w:ascii="Arial" w:hAnsi="Arial" w:cs="Arial"/>
          <w:b/>
          <w:bCs/>
          <w:sz w:val="20"/>
          <w:szCs w:val="20"/>
        </w:rPr>
      </w:pPr>
    </w:p>
    <w:p w14:paraId="49E35B01" w14:textId="77777777" w:rsidR="003376E9" w:rsidRDefault="003376E9" w:rsidP="00BD75A6">
      <w:pPr>
        <w:spacing w:line="360" w:lineRule="auto"/>
        <w:jc w:val="center"/>
        <w:rPr>
          <w:rFonts w:ascii="Arial" w:hAnsi="Arial" w:cs="Arial"/>
          <w:b/>
          <w:bCs/>
          <w:sz w:val="20"/>
          <w:szCs w:val="20"/>
        </w:rPr>
      </w:pPr>
    </w:p>
    <w:p w14:paraId="1F4E31C3" w14:textId="77777777" w:rsidR="003376E9" w:rsidRDefault="003376E9" w:rsidP="00BD75A6">
      <w:pPr>
        <w:spacing w:line="360" w:lineRule="auto"/>
        <w:jc w:val="center"/>
        <w:rPr>
          <w:rFonts w:ascii="Arial" w:hAnsi="Arial" w:cs="Arial"/>
          <w:b/>
          <w:bCs/>
          <w:sz w:val="20"/>
          <w:szCs w:val="20"/>
        </w:rPr>
      </w:pPr>
    </w:p>
    <w:p w14:paraId="149BD42C" w14:textId="77777777" w:rsidR="003376E9" w:rsidRDefault="003376E9" w:rsidP="00BD75A6">
      <w:pPr>
        <w:spacing w:line="360" w:lineRule="auto"/>
        <w:jc w:val="center"/>
        <w:rPr>
          <w:rFonts w:ascii="Arial" w:hAnsi="Arial" w:cs="Arial"/>
          <w:b/>
          <w:bCs/>
          <w:sz w:val="20"/>
          <w:szCs w:val="20"/>
        </w:rPr>
      </w:pPr>
    </w:p>
    <w:p w14:paraId="353CC6BD" w14:textId="77777777" w:rsidR="003376E9" w:rsidRDefault="003376E9" w:rsidP="00BD75A6">
      <w:pPr>
        <w:spacing w:line="360" w:lineRule="auto"/>
        <w:jc w:val="center"/>
        <w:rPr>
          <w:rFonts w:ascii="Arial" w:hAnsi="Arial" w:cs="Arial"/>
          <w:b/>
          <w:bCs/>
          <w:sz w:val="20"/>
          <w:szCs w:val="20"/>
        </w:rPr>
      </w:pPr>
    </w:p>
    <w:p w14:paraId="76CAFCFA" w14:textId="77777777" w:rsidR="003376E9" w:rsidRDefault="003376E9" w:rsidP="00BD75A6">
      <w:pPr>
        <w:spacing w:line="360" w:lineRule="auto"/>
        <w:jc w:val="center"/>
        <w:rPr>
          <w:rFonts w:ascii="Arial" w:hAnsi="Arial" w:cs="Arial"/>
          <w:b/>
          <w:bCs/>
          <w:sz w:val="20"/>
          <w:szCs w:val="20"/>
        </w:rPr>
      </w:pPr>
    </w:p>
    <w:p w14:paraId="1CDDECEF" w14:textId="77777777" w:rsidR="003376E9" w:rsidRDefault="003376E9" w:rsidP="00BD75A6">
      <w:pPr>
        <w:spacing w:line="360" w:lineRule="auto"/>
        <w:jc w:val="center"/>
        <w:rPr>
          <w:rFonts w:ascii="Arial" w:hAnsi="Arial" w:cs="Arial"/>
          <w:b/>
          <w:bCs/>
          <w:sz w:val="20"/>
          <w:szCs w:val="20"/>
        </w:rPr>
      </w:pPr>
    </w:p>
    <w:p w14:paraId="4551B591" w14:textId="77777777" w:rsidR="003376E9" w:rsidRDefault="003376E9" w:rsidP="00BD75A6">
      <w:pPr>
        <w:spacing w:line="360" w:lineRule="auto"/>
        <w:jc w:val="center"/>
        <w:rPr>
          <w:rFonts w:ascii="Arial" w:hAnsi="Arial" w:cs="Arial"/>
          <w:b/>
          <w:bCs/>
          <w:sz w:val="20"/>
          <w:szCs w:val="20"/>
        </w:rPr>
      </w:pPr>
    </w:p>
    <w:p w14:paraId="63175EA2" w14:textId="77777777" w:rsidR="003376E9" w:rsidRDefault="003376E9" w:rsidP="00BD75A6">
      <w:pPr>
        <w:spacing w:line="360" w:lineRule="auto"/>
        <w:jc w:val="center"/>
        <w:rPr>
          <w:rFonts w:ascii="Arial" w:hAnsi="Arial" w:cs="Arial"/>
          <w:b/>
          <w:bCs/>
          <w:sz w:val="20"/>
          <w:szCs w:val="20"/>
        </w:rPr>
      </w:pPr>
    </w:p>
    <w:p w14:paraId="2BF750E5" w14:textId="77777777" w:rsidR="003376E9" w:rsidRDefault="003376E9" w:rsidP="00BD75A6">
      <w:pPr>
        <w:spacing w:line="360" w:lineRule="auto"/>
        <w:jc w:val="center"/>
        <w:rPr>
          <w:rFonts w:ascii="Arial" w:hAnsi="Arial" w:cs="Arial"/>
          <w:b/>
          <w:bCs/>
          <w:sz w:val="20"/>
          <w:szCs w:val="20"/>
        </w:rPr>
      </w:pPr>
    </w:p>
    <w:p w14:paraId="43D0F61C" w14:textId="77777777" w:rsidR="003376E9" w:rsidRDefault="003376E9" w:rsidP="00BD75A6">
      <w:pPr>
        <w:spacing w:line="360" w:lineRule="auto"/>
        <w:jc w:val="center"/>
        <w:rPr>
          <w:rFonts w:ascii="Arial" w:hAnsi="Arial" w:cs="Arial"/>
          <w:b/>
          <w:bCs/>
          <w:sz w:val="20"/>
          <w:szCs w:val="20"/>
        </w:rPr>
      </w:pPr>
    </w:p>
    <w:p w14:paraId="04CFFC9F" w14:textId="77777777" w:rsidR="003376E9" w:rsidRDefault="003376E9" w:rsidP="00BD75A6">
      <w:pPr>
        <w:spacing w:line="360" w:lineRule="auto"/>
        <w:jc w:val="center"/>
        <w:rPr>
          <w:rFonts w:ascii="Arial" w:hAnsi="Arial" w:cs="Arial"/>
          <w:b/>
          <w:bCs/>
          <w:sz w:val="20"/>
          <w:szCs w:val="20"/>
        </w:rPr>
      </w:pPr>
    </w:p>
    <w:p w14:paraId="35418264" w14:textId="427E5D59" w:rsidR="00A20206" w:rsidRPr="001C6D95" w:rsidRDefault="004D3C14" w:rsidP="00BD75A6">
      <w:pPr>
        <w:spacing w:line="360" w:lineRule="auto"/>
        <w:jc w:val="center"/>
        <w:rPr>
          <w:rFonts w:ascii="Arial" w:hAnsi="Arial" w:cs="Arial"/>
          <w:b/>
          <w:bCs/>
          <w:sz w:val="20"/>
          <w:szCs w:val="20"/>
        </w:rPr>
      </w:pPr>
      <w:r>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D4E7598" w14:textId="491CD87A" w:rsidR="00C0263B" w:rsidRPr="001C6D95" w:rsidRDefault="00700549" w:rsidP="00C0263B">
      <w:pPr>
        <w:spacing w:line="360" w:lineRule="auto"/>
        <w:jc w:val="both"/>
        <w:outlineLvl w:val="0"/>
        <w:rPr>
          <w:rFonts w:ascii="Arial" w:hAnsi="Arial" w:cs="Arial"/>
          <w:b/>
          <w:sz w:val="20"/>
          <w:szCs w:val="20"/>
        </w:rPr>
      </w:pPr>
      <w:r w:rsidRPr="001C6D95">
        <w:rPr>
          <w:b/>
        </w:rPr>
        <w:t xml:space="preserve">AQUISIÇÃO DE </w:t>
      </w:r>
      <w:r>
        <w:rPr>
          <w:b/>
        </w:rPr>
        <w:t>INSUMOS DE LABORATÓRIO</w:t>
      </w:r>
      <w:r w:rsidRPr="001C6D95">
        <w:rPr>
          <w:b/>
        </w:rPr>
        <w:t xml:space="preserve"> (</w:t>
      </w:r>
      <w:r>
        <w:rPr>
          <w:b/>
        </w:rPr>
        <w:t>KITS PARA DIAGNÓSTICO SOROLÓGICO</w:t>
      </w:r>
      <w:r w:rsidRPr="001C6D95">
        <w:rPr>
          <w:b/>
        </w:rPr>
        <w:t xml:space="preserve">), </w:t>
      </w:r>
      <w:r>
        <w:rPr>
          <w:b/>
        </w:rPr>
        <w:t>COM CONCESSÃO DE USO GRATUITO DE TODA APARELHAGEM AUTOMÁTICA NECESSÁRIA PARA A COMPLETA EXECUÇÃO DOS TESTES</w:t>
      </w:r>
    </w:p>
    <w:p w14:paraId="1602013E" w14:textId="77777777" w:rsidR="00C0263B" w:rsidRPr="001C6D95" w:rsidRDefault="00C0263B" w:rsidP="00C0263B">
      <w:pPr>
        <w:spacing w:line="360" w:lineRule="auto"/>
        <w:jc w:val="both"/>
        <w:outlineLvl w:val="0"/>
        <w:rPr>
          <w:rFonts w:ascii="Arial" w:hAnsi="Arial" w:cs="Arial"/>
          <w:b/>
          <w:sz w:val="20"/>
          <w:szCs w:val="20"/>
        </w:rPr>
      </w:pPr>
    </w:p>
    <w:p w14:paraId="65F663C4" w14:textId="77777777" w:rsidR="00C0263B" w:rsidRDefault="00C0263B" w:rsidP="00DE5D64">
      <w:pPr>
        <w:pStyle w:val="PargrafodaLista"/>
        <w:numPr>
          <w:ilvl w:val="0"/>
          <w:numId w:val="18"/>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W w:w="5000" w:type="pct"/>
        <w:jc w:val="center"/>
        <w:tblCellMar>
          <w:left w:w="0" w:type="dxa"/>
          <w:right w:w="0" w:type="dxa"/>
        </w:tblCellMar>
        <w:tblLook w:val="04A0" w:firstRow="1" w:lastRow="0" w:firstColumn="1" w:lastColumn="0" w:noHBand="0" w:noVBand="1"/>
      </w:tblPr>
      <w:tblGrid>
        <w:gridCol w:w="690"/>
        <w:gridCol w:w="1531"/>
        <w:gridCol w:w="4575"/>
        <w:gridCol w:w="852"/>
        <w:gridCol w:w="840"/>
      </w:tblGrid>
      <w:tr w:rsidR="00595DF3" w:rsidRPr="00700549" w14:paraId="72C0CF45" w14:textId="6F9DA5ED" w:rsidTr="00A3281F">
        <w:trPr>
          <w:jc w:val="center"/>
        </w:trPr>
        <w:tc>
          <w:tcPr>
            <w:tcW w:w="40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1AE7E4E1"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b/>
                <w:bCs/>
                <w:color w:val="000000"/>
                <w:sz w:val="20"/>
                <w:szCs w:val="20"/>
              </w:rPr>
              <w:t>Item</w:t>
            </w:r>
          </w:p>
        </w:tc>
        <w:tc>
          <w:tcPr>
            <w:tcW w:w="902" w:type="pct"/>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4D444B21"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Quantidade</w:t>
            </w:r>
          </w:p>
        </w:tc>
        <w:tc>
          <w:tcPr>
            <w:tcW w:w="2695" w:type="pct"/>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64A03FEA"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b/>
                <w:bCs/>
                <w:color w:val="000000"/>
                <w:sz w:val="20"/>
                <w:szCs w:val="20"/>
              </w:rPr>
              <w:t>Descritivo</w:t>
            </w:r>
          </w:p>
        </w:tc>
        <w:tc>
          <w:tcPr>
            <w:tcW w:w="502" w:type="pct"/>
            <w:tcBorders>
              <w:top w:val="single" w:sz="6" w:space="0" w:color="000000"/>
              <w:left w:val="nil"/>
              <w:bottom w:val="single" w:sz="6" w:space="0" w:color="000000"/>
              <w:right w:val="single" w:sz="6" w:space="0" w:color="000000"/>
            </w:tcBorders>
          </w:tcPr>
          <w:p w14:paraId="39D40DB2" w14:textId="77777777" w:rsidR="00595DF3" w:rsidRDefault="00595DF3" w:rsidP="008E5D53">
            <w:pPr>
              <w:spacing w:line="360" w:lineRule="auto"/>
              <w:outlineLvl w:val="1"/>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471A767C" w14:textId="56714DC0" w:rsidR="00595DF3" w:rsidRPr="00700549" w:rsidRDefault="00595DF3" w:rsidP="008E5D53">
            <w:pPr>
              <w:spacing w:line="360" w:lineRule="auto"/>
              <w:outlineLvl w:val="1"/>
              <w:rPr>
                <w:rFonts w:ascii="Arial" w:eastAsia="Times New Roman" w:hAnsi="Arial" w:cs="Arial"/>
                <w:b/>
                <w:bCs/>
                <w:color w:val="000000"/>
                <w:sz w:val="20"/>
                <w:szCs w:val="20"/>
              </w:rPr>
            </w:pPr>
            <w:r>
              <w:rPr>
                <w:rFonts w:ascii="Arial" w:eastAsia="Times New Roman" w:hAnsi="Arial" w:cs="Arial"/>
                <w:b/>
                <w:bCs/>
                <w:color w:val="000000"/>
                <w:sz w:val="20"/>
                <w:szCs w:val="20"/>
              </w:rPr>
              <w:t>UNIT.</w:t>
            </w:r>
          </w:p>
        </w:tc>
        <w:tc>
          <w:tcPr>
            <w:tcW w:w="495" w:type="pct"/>
            <w:tcBorders>
              <w:top w:val="single" w:sz="6" w:space="0" w:color="000000"/>
              <w:left w:val="nil"/>
              <w:bottom w:val="single" w:sz="6" w:space="0" w:color="000000"/>
              <w:right w:val="single" w:sz="6" w:space="0" w:color="000000"/>
            </w:tcBorders>
          </w:tcPr>
          <w:p w14:paraId="6328A495" w14:textId="77777777" w:rsidR="00595DF3" w:rsidRDefault="00595DF3" w:rsidP="008E5D53">
            <w:pPr>
              <w:spacing w:line="360" w:lineRule="auto"/>
              <w:outlineLvl w:val="1"/>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0DF36F62" w14:textId="19DEBFB0" w:rsidR="00595DF3" w:rsidRPr="00700549" w:rsidRDefault="00595DF3" w:rsidP="008E5D53">
            <w:pPr>
              <w:spacing w:line="360" w:lineRule="auto"/>
              <w:outlineLvl w:val="1"/>
              <w:rPr>
                <w:rFonts w:ascii="Arial" w:eastAsia="Times New Roman" w:hAnsi="Arial" w:cs="Arial"/>
                <w:b/>
                <w:bCs/>
                <w:color w:val="000000"/>
                <w:sz w:val="20"/>
                <w:szCs w:val="20"/>
              </w:rPr>
            </w:pPr>
            <w:r>
              <w:rPr>
                <w:rFonts w:ascii="Arial" w:eastAsia="Times New Roman" w:hAnsi="Arial" w:cs="Arial"/>
                <w:b/>
                <w:bCs/>
                <w:color w:val="000000"/>
                <w:sz w:val="20"/>
                <w:szCs w:val="20"/>
              </w:rPr>
              <w:t>TOTAL</w:t>
            </w:r>
          </w:p>
        </w:tc>
      </w:tr>
      <w:tr w:rsidR="00A3281F" w:rsidRPr="00700549" w14:paraId="319B9599" w14:textId="4F04C6DC" w:rsidTr="00A3281F">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9DC6D0B"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8503D40"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0ECF8CBE" w14:textId="1917B635"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2</w:t>
            </w:r>
            <w:r w:rsidRPr="00700549">
              <w:rPr>
                <w:rFonts w:ascii="Arial" w:eastAsia="Times New Roman" w:hAnsi="Arial" w:cs="Arial"/>
                <w:color w:val="000000"/>
                <w:sz w:val="20"/>
                <w:szCs w:val="20"/>
              </w:rPr>
              <w:t>.000 testes</w:t>
            </w:r>
          </w:p>
        </w:tc>
        <w:tc>
          <w:tcPr>
            <w:tcW w:w="2695" w:type="pct"/>
            <w:tcBorders>
              <w:top w:val="nil"/>
              <w:left w:val="nil"/>
              <w:bottom w:val="single" w:sz="6" w:space="0" w:color="000000"/>
              <w:right w:val="single" w:sz="6" w:space="0" w:color="000000"/>
            </w:tcBorders>
            <w:tcMar>
              <w:top w:w="0" w:type="dxa"/>
              <w:left w:w="75" w:type="dxa"/>
              <w:bottom w:w="0" w:type="dxa"/>
              <w:right w:w="75" w:type="dxa"/>
            </w:tcMar>
            <w:hideMark/>
          </w:tcPr>
          <w:p w14:paraId="76F1B437"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 HBC Total anti HBC da Hepatite B produzidos contra o antígeno do core de HBV (ANTI HBC Total).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06A19457" w14:textId="77777777" w:rsidR="00A3281F" w:rsidRPr="00700549" w:rsidRDefault="00A3281F" w:rsidP="00A3281F">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054DD1F9" w14:textId="77777777" w:rsidR="00A3281F" w:rsidRPr="00700549" w:rsidRDefault="00A3281F" w:rsidP="00A3281F">
            <w:pPr>
              <w:spacing w:line="360" w:lineRule="auto"/>
              <w:outlineLvl w:val="1"/>
              <w:rPr>
                <w:rFonts w:ascii="Arial" w:eastAsia="Times New Roman" w:hAnsi="Arial" w:cs="Arial"/>
                <w:color w:val="000000"/>
                <w:sz w:val="20"/>
                <w:szCs w:val="20"/>
              </w:rPr>
            </w:pPr>
          </w:p>
        </w:tc>
      </w:tr>
      <w:tr w:rsidR="00A3281F" w:rsidRPr="00700549" w14:paraId="1CC98C39" w14:textId="157CEE17" w:rsidTr="00A3281F">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8C6CC8C"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DA1F904"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9DAE659"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2</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4A0C4156" w14:textId="0560560C"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2</w:t>
            </w:r>
            <w:r w:rsidRPr="00700549">
              <w:rPr>
                <w:rFonts w:ascii="Arial" w:eastAsia="Times New Roman" w:hAnsi="Arial" w:cs="Arial"/>
                <w:color w:val="000000"/>
                <w:sz w:val="20"/>
                <w:szCs w:val="20"/>
              </w:rPr>
              <w:t>.000 testes</w:t>
            </w:r>
          </w:p>
        </w:tc>
        <w:tc>
          <w:tcPr>
            <w:tcW w:w="2695" w:type="pct"/>
            <w:tcBorders>
              <w:top w:val="nil"/>
              <w:left w:val="nil"/>
              <w:bottom w:val="single" w:sz="6" w:space="0" w:color="000000"/>
              <w:right w:val="single" w:sz="6" w:space="0" w:color="000000"/>
            </w:tcBorders>
            <w:tcMar>
              <w:top w:w="0" w:type="dxa"/>
              <w:left w:w="75" w:type="dxa"/>
              <w:bottom w:w="0" w:type="dxa"/>
              <w:right w:w="75" w:type="dxa"/>
            </w:tcMar>
            <w:hideMark/>
          </w:tcPr>
          <w:p w14:paraId="3A1A44AE"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Antígeno da Hepatite B Antígeno de superfície (HBS-AG)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2F87C097" w14:textId="77777777" w:rsidR="00A3281F" w:rsidRPr="00700549" w:rsidRDefault="00A3281F" w:rsidP="00A3281F">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74C69768" w14:textId="77777777" w:rsidR="00A3281F" w:rsidRPr="00700549" w:rsidRDefault="00A3281F" w:rsidP="00A3281F">
            <w:pPr>
              <w:spacing w:line="360" w:lineRule="auto"/>
              <w:outlineLvl w:val="1"/>
              <w:rPr>
                <w:rFonts w:ascii="Arial" w:eastAsia="Times New Roman" w:hAnsi="Arial" w:cs="Arial"/>
                <w:color w:val="000000"/>
                <w:sz w:val="20"/>
                <w:szCs w:val="20"/>
              </w:rPr>
            </w:pPr>
          </w:p>
        </w:tc>
      </w:tr>
      <w:tr w:rsidR="00A3281F" w:rsidRPr="00700549" w14:paraId="36DBF000" w14:textId="01AB73AF" w:rsidTr="00A3281F">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B152558"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 </w:t>
            </w:r>
          </w:p>
          <w:p w14:paraId="75469B79"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3</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1F2961D2" w14:textId="16FC9CF8" w:rsidR="00A3281F" w:rsidRPr="00700549" w:rsidRDefault="00A3281F" w:rsidP="00A3281F">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2</w:t>
            </w:r>
            <w:r w:rsidRPr="00700549">
              <w:rPr>
                <w:rFonts w:ascii="Arial" w:eastAsia="Times New Roman" w:hAnsi="Arial" w:cs="Arial"/>
                <w:color w:val="000000"/>
                <w:sz w:val="20"/>
                <w:szCs w:val="20"/>
              </w:rPr>
              <w:t>.000 testes</w:t>
            </w:r>
          </w:p>
        </w:tc>
        <w:tc>
          <w:tcPr>
            <w:tcW w:w="2695" w:type="pct"/>
            <w:tcBorders>
              <w:top w:val="nil"/>
              <w:left w:val="nil"/>
              <w:bottom w:val="single" w:sz="6" w:space="0" w:color="000000"/>
              <w:right w:val="single" w:sz="6" w:space="0" w:color="000000"/>
            </w:tcBorders>
            <w:tcMar>
              <w:top w:w="0" w:type="dxa"/>
              <w:left w:w="75" w:type="dxa"/>
              <w:bottom w:w="0" w:type="dxa"/>
              <w:right w:w="75" w:type="dxa"/>
            </w:tcMar>
            <w:hideMark/>
          </w:tcPr>
          <w:p w14:paraId="4A298B90"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 HBS produzidos contra o Antígeno de superfície do HBV (Anti HBS) Detecção qualitativa e/ou quantitativa ,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00DC459F" w14:textId="77777777" w:rsidR="00A3281F" w:rsidRPr="00700549" w:rsidRDefault="00A3281F" w:rsidP="00A3281F">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2981C0A4" w14:textId="77777777" w:rsidR="00A3281F" w:rsidRPr="00700549" w:rsidRDefault="00A3281F" w:rsidP="00A3281F">
            <w:pPr>
              <w:spacing w:line="360" w:lineRule="auto"/>
              <w:outlineLvl w:val="1"/>
              <w:rPr>
                <w:rFonts w:ascii="Arial" w:eastAsia="Times New Roman" w:hAnsi="Arial" w:cs="Arial"/>
                <w:color w:val="000000"/>
                <w:sz w:val="20"/>
                <w:szCs w:val="20"/>
              </w:rPr>
            </w:pPr>
          </w:p>
        </w:tc>
      </w:tr>
      <w:tr w:rsidR="00A3281F" w:rsidRPr="00700549" w14:paraId="72687835" w14:textId="71C812AB" w:rsidTr="00A3281F">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E92FDED"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8244357"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4</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46547DED" w14:textId="56CF06D3" w:rsidR="00A3281F" w:rsidRPr="00700549" w:rsidRDefault="00A3281F" w:rsidP="00A3281F">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9</w:t>
            </w:r>
            <w:r w:rsidRPr="00700549">
              <w:rPr>
                <w:rFonts w:ascii="Arial" w:eastAsia="Times New Roman" w:hAnsi="Arial" w:cs="Arial"/>
                <w:color w:val="000000"/>
                <w:sz w:val="20"/>
                <w:szCs w:val="20"/>
              </w:rPr>
              <w:t>00 testes</w:t>
            </w:r>
          </w:p>
        </w:tc>
        <w:tc>
          <w:tcPr>
            <w:tcW w:w="2695" w:type="pct"/>
            <w:tcBorders>
              <w:top w:val="nil"/>
              <w:left w:val="nil"/>
              <w:bottom w:val="single" w:sz="6" w:space="0" w:color="000000"/>
              <w:right w:val="single" w:sz="6" w:space="0" w:color="000000"/>
            </w:tcBorders>
            <w:tcMar>
              <w:top w:w="0" w:type="dxa"/>
              <w:left w:w="75" w:type="dxa"/>
              <w:bottom w:w="0" w:type="dxa"/>
              <w:right w:w="75" w:type="dxa"/>
            </w:tcMar>
            <w:hideMark/>
          </w:tcPr>
          <w:p w14:paraId="18F10C10"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IgM Anti HBC da Hepatite B produzidos contra o antígeno do core de HBV (ANTI HBC IgM).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2BB25D8A" w14:textId="77777777" w:rsidR="00A3281F" w:rsidRPr="00700549" w:rsidRDefault="00A3281F" w:rsidP="00A3281F">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238118B8" w14:textId="77777777" w:rsidR="00A3281F" w:rsidRPr="00700549" w:rsidRDefault="00A3281F" w:rsidP="00A3281F">
            <w:pPr>
              <w:spacing w:line="360" w:lineRule="auto"/>
              <w:outlineLvl w:val="1"/>
              <w:rPr>
                <w:rFonts w:ascii="Arial" w:eastAsia="Times New Roman" w:hAnsi="Arial" w:cs="Arial"/>
                <w:color w:val="000000"/>
                <w:sz w:val="20"/>
                <w:szCs w:val="20"/>
              </w:rPr>
            </w:pPr>
          </w:p>
        </w:tc>
      </w:tr>
      <w:tr w:rsidR="00A3281F" w:rsidRPr="00700549" w14:paraId="485DC61C" w14:textId="2A9E0238" w:rsidTr="00A3281F">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CD88483"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96067CA"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5</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658EB9DD" w14:textId="1044681A" w:rsidR="00A3281F" w:rsidRPr="00700549" w:rsidRDefault="00A3281F" w:rsidP="00A3281F">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9</w:t>
            </w:r>
            <w:r w:rsidRPr="00700549">
              <w:rPr>
                <w:rFonts w:ascii="Arial" w:eastAsia="Times New Roman" w:hAnsi="Arial" w:cs="Arial"/>
                <w:color w:val="000000"/>
                <w:sz w:val="20"/>
                <w:szCs w:val="20"/>
              </w:rPr>
              <w:t>00 testes</w:t>
            </w:r>
          </w:p>
        </w:tc>
        <w:tc>
          <w:tcPr>
            <w:tcW w:w="2695" w:type="pct"/>
            <w:tcBorders>
              <w:top w:val="nil"/>
              <w:left w:val="nil"/>
              <w:bottom w:val="single" w:sz="6" w:space="0" w:color="000000"/>
              <w:right w:val="single" w:sz="6" w:space="0" w:color="000000"/>
            </w:tcBorders>
            <w:tcMar>
              <w:top w:w="0" w:type="dxa"/>
              <w:left w:w="75" w:type="dxa"/>
              <w:bottom w:w="0" w:type="dxa"/>
              <w:right w:w="75" w:type="dxa"/>
            </w:tcMar>
            <w:hideMark/>
          </w:tcPr>
          <w:p w14:paraId="150A54A4"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Antígeno E do vírus da Hepatite B (HBE-AG)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4FB2927D" w14:textId="77777777" w:rsidR="00A3281F" w:rsidRPr="00700549" w:rsidRDefault="00A3281F" w:rsidP="00A3281F">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0AC7DABD" w14:textId="77777777" w:rsidR="00A3281F" w:rsidRPr="00700549" w:rsidRDefault="00A3281F" w:rsidP="00A3281F">
            <w:pPr>
              <w:spacing w:line="360" w:lineRule="auto"/>
              <w:outlineLvl w:val="1"/>
              <w:rPr>
                <w:rFonts w:ascii="Arial" w:eastAsia="Times New Roman" w:hAnsi="Arial" w:cs="Arial"/>
                <w:color w:val="000000"/>
                <w:sz w:val="20"/>
                <w:szCs w:val="20"/>
              </w:rPr>
            </w:pPr>
          </w:p>
        </w:tc>
      </w:tr>
      <w:tr w:rsidR="00A3281F" w:rsidRPr="00700549" w14:paraId="6106DF6F" w14:textId="301F4793" w:rsidTr="00A3281F">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085F24B"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 </w:t>
            </w:r>
          </w:p>
          <w:p w14:paraId="3DAD0415"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6</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2475F924" w14:textId="44E353CE" w:rsidR="00A3281F" w:rsidRPr="00700549" w:rsidRDefault="00A3281F" w:rsidP="00A3281F">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9</w:t>
            </w:r>
            <w:r w:rsidRPr="00700549">
              <w:rPr>
                <w:rFonts w:ascii="Arial" w:eastAsia="Times New Roman" w:hAnsi="Arial" w:cs="Arial"/>
                <w:color w:val="000000"/>
                <w:sz w:val="20"/>
                <w:szCs w:val="20"/>
              </w:rPr>
              <w:t>00 testes</w:t>
            </w:r>
          </w:p>
        </w:tc>
        <w:tc>
          <w:tcPr>
            <w:tcW w:w="2695" w:type="pct"/>
            <w:tcBorders>
              <w:top w:val="nil"/>
              <w:left w:val="nil"/>
              <w:bottom w:val="single" w:sz="6" w:space="0" w:color="000000"/>
              <w:right w:val="single" w:sz="6" w:space="0" w:color="000000"/>
            </w:tcBorders>
            <w:tcMar>
              <w:top w:w="0" w:type="dxa"/>
              <w:left w:w="75" w:type="dxa"/>
              <w:bottom w:w="0" w:type="dxa"/>
              <w:right w:w="75" w:type="dxa"/>
            </w:tcMar>
            <w:hideMark/>
          </w:tcPr>
          <w:p w14:paraId="09ECEB2D"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Anti HBE da Hepatite B (ANTI HBE).Detecção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7D1F26BF" w14:textId="77777777" w:rsidR="00A3281F" w:rsidRPr="00700549" w:rsidRDefault="00A3281F" w:rsidP="00A3281F">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3B098DBF" w14:textId="77777777" w:rsidR="00A3281F" w:rsidRPr="00700549" w:rsidRDefault="00A3281F" w:rsidP="00A3281F">
            <w:pPr>
              <w:spacing w:line="360" w:lineRule="auto"/>
              <w:outlineLvl w:val="1"/>
              <w:rPr>
                <w:rFonts w:ascii="Arial" w:eastAsia="Times New Roman" w:hAnsi="Arial" w:cs="Arial"/>
                <w:color w:val="000000"/>
                <w:sz w:val="20"/>
                <w:szCs w:val="20"/>
              </w:rPr>
            </w:pPr>
          </w:p>
        </w:tc>
      </w:tr>
      <w:tr w:rsidR="00A3281F" w:rsidRPr="00700549" w14:paraId="2F12F2E6" w14:textId="788FACD4" w:rsidTr="00A3281F">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FB6871B"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869F238"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7</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7FDCA502" w14:textId="4D0AD951" w:rsidR="00A3281F" w:rsidRPr="00700549" w:rsidRDefault="00A3281F" w:rsidP="00A3281F">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24</w:t>
            </w:r>
            <w:r w:rsidRPr="00700549">
              <w:rPr>
                <w:rFonts w:ascii="Arial" w:eastAsia="Times New Roman" w:hAnsi="Arial" w:cs="Arial"/>
                <w:color w:val="000000"/>
                <w:sz w:val="20"/>
                <w:szCs w:val="20"/>
              </w:rPr>
              <w:t>.000 testes</w:t>
            </w:r>
          </w:p>
        </w:tc>
        <w:tc>
          <w:tcPr>
            <w:tcW w:w="2695" w:type="pct"/>
            <w:tcBorders>
              <w:top w:val="nil"/>
              <w:left w:val="nil"/>
              <w:bottom w:val="single" w:sz="6" w:space="0" w:color="000000"/>
              <w:right w:val="single" w:sz="6" w:space="0" w:color="000000"/>
            </w:tcBorders>
            <w:tcMar>
              <w:top w:w="0" w:type="dxa"/>
              <w:left w:w="75" w:type="dxa"/>
              <w:bottom w:w="0" w:type="dxa"/>
              <w:right w:w="75" w:type="dxa"/>
            </w:tcMar>
            <w:hideMark/>
          </w:tcPr>
          <w:p w14:paraId="7DD9FEDA"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Anti Hepatite C (Anti HCV)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3B98E009" w14:textId="77777777" w:rsidR="00A3281F" w:rsidRPr="00700549" w:rsidRDefault="00A3281F" w:rsidP="00A3281F">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3AE6360E" w14:textId="77777777" w:rsidR="00A3281F" w:rsidRPr="00700549" w:rsidRDefault="00A3281F" w:rsidP="00A3281F">
            <w:pPr>
              <w:spacing w:line="360" w:lineRule="auto"/>
              <w:outlineLvl w:val="1"/>
              <w:rPr>
                <w:rFonts w:ascii="Arial" w:eastAsia="Times New Roman" w:hAnsi="Arial" w:cs="Arial"/>
                <w:color w:val="000000"/>
                <w:sz w:val="20"/>
                <w:szCs w:val="20"/>
              </w:rPr>
            </w:pPr>
          </w:p>
        </w:tc>
      </w:tr>
      <w:tr w:rsidR="00A3281F" w:rsidRPr="00700549" w14:paraId="301F6B0A" w14:textId="2CB48670" w:rsidTr="00A3281F">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4FD2538"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E8989A4"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8</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2F1C0AF7" w14:textId="0E081CAC" w:rsidR="00A3281F" w:rsidRPr="00700549" w:rsidRDefault="00A3281F" w:rsidP="00A3281F">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7</w:t>
            </w:r>
            <w:r w:rsidRPr="00700549">
              <w:rPr>
                <w:rFonts w:ascii="Arial" w:eastAsia="Times New Roman" w:hAnsi="Arial" w:cs="Arial"/>
                <w:color w:val="000000"/>
                <w:sz w:val="20"/>
                <w:szCs w:val="20"/>
              </w:rPr>
              <w:t>.</w:t>
            </w:r>
            <w:r>
              <w:rPr>
                <w:rFonts w:ascii="Arial" w:eastAsia="Times New Roman" w:hAnsi="Arial" w:cs="Arial"/>
                <w:color w:val="000000"/>
                <w:sz w:val="20"/>
                <w:szCs w:val="20"/>
              </w:rPr>
              <w:t>2</w:t>
            </w:r>
            <w:r w:rsidRPr="00700549">
              <w:rPr>
                <w:rFonts w:ascii="Arial" w:eastAsia="Times New Roman" w:hAnsi="Arial" w:cs="Arial"/>
                <w:color w:val="000000"/>
                <w:sz w:val="20"/>
                <w:szCs w:val="20"/>
              </w:rPr>
              <w:t>00 testes</w:t>
            </w:r>
          </w:p>
        </w:tc>
        <w:tc>
          <w:tcPr>
            <w:tcW w:w="2695" w:type="pct"/>
            <w:tcBorders>
              <w:top w:val="nil"/>
              <w:left w:val="nil"/>
              <w:bottom w:val="single" w:sz="6" w:space="0" w:color="000000"/>
              <w:right w:val="single" w:sz="6" w:space="0" w:color="000000"/>
            </w:tcBorders>
            <w:tcMar>
              <w:top w:w="0" w:type="dxa"/>
              <w:left w:w="75" w:type="dxa"/>
              <w:bottom w:w="0" w:type="dxa"/>
              <w:right w:w="75" w:type="dxa"/>
            </w:tcMar>
            <w:hideMark/>
          </w:tcPr>
          <w:p w14:paraId="262337C6"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IgM produzidos contra o vírus da Hepatite A (ANTI HAV IgM).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54054167" w14:textId="77777777" w:rsidR="00A3281F" w:rsidRPr="00700549" w:rsidRDefault="00A3281F" w:rsidP="00A3281F">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249637E1" w14:textId="77777777" w:rsidR="00A3281F" w:rsidRPr="00700549" w:rsidRDefault="00A3281F" w:rsidP="00A3281F">
            <w:pPr>
              <w:spacing w:line="360" w:lineRule="auto"/>
              <w:outlineLvl w:val="1"/>
              <w:rPr>
                <w:rFonts w:ascii="Arial" w:eastAsia="Times New Roman" w:hAnsi="Arial" w:cs="Arial"/>
                <w:color w:val="000000"/>
                <w:sz w:val="20"/>
                <w:szCs w:val="20"/>
              </w:rPr>
            </w:pPr>
          </w:p>
        </w:tc>
      </w:tr>
      <w:tr w:rsidR="00A3281F" w:rsidRPr="00700549" w14:paraId="1333C1DE" w14:textId="31EA6744" w:rsidTr="00A3281F">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05A3CBE"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0D92441"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9</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6C5DFEB0" w14:textId="162DFD62" w:rsidR="00A3281F" w:rsidRPr="00700549" w:rsidRDefault="00A3281F" w:rsidP="00A3281F">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7</w:t>
            </w:r>
            <w:r w:rsidRPr="00700549">
              <w:rPr>
                <w:rFonts w:ascii="Arial" w:eastAsia="Times New Roman" w:hAnsi="Arial" w:cs="Arial"/>
                <w:color w:val="000000"/>
                <w:sz w:val="20"/>
                <w:szCs w:val="20"/>
              </w:rPr>
              <w:t>.</w:t>
            </w:r>
            <w:r>
              <w:rPr>
                <w:rFonts w:ascii="Arial" w:eastAsia="Times New Roman" w:hAnsi="Arial" w:cs="Arial"/>
                <w:color w:val="000000"/>
                <w:sz w:val="20"/>
                <w:szCs w:val="20"/>
              </w:rPr>
              <w:t>2</w:t>
            </w:r>
            <w:r w:rsidRPr="00700549">
              <w:rPr>
                <w:rFonts w:ascii="Arial" w:eastAsia="Times New Roman" w:hAnsi="Arial" w:cs="Arial"/>
                <w:color w:val="000000"/>
                <w:sz w:val="20"/>
                <w:szCs w:val="20"/>
              </w:rPr>
              <w:t>00 testes</w:t>
            </w:r>
          </w:p>
        </w:tc>
        <w:tc>
          <w:tcPr>
            <w:tcW w:w="2695" w:type="pct"/>
            <w:tcBorders>
              <w:top w:val="nil"/>
              <w:left w:val="nil"/>
              <w:bottom w:val="single" w:sz="6" w:space="0" w:color="000000"/>
              <w:right w:val="single" w:sz="6" w:space="0" w:color="000000"/>
            </w:tcBorders>
            <w:tcMar>
              <w:top w:w="0" w:type="dxa"/>
              <w:left w:w="75" w:type="dxa"/>
              <w:bottom w:w="0" w:type="dxa"/>
              <w:right w:w="75" w:type="dxa"/>
            </w:tcMar>
            <w:hideMark/>
          </w:tcPr>
          <w:p w14:paraId="1B652B1D"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 xml:space="preserve">Kit para detecção de Anticorpo Totais ou IgG produzidos contra o vírus da Hepatite A (ANTI HAV Total ou IgG). Detecção qualitativa, método </w:t>
            </w:r>
            <w:r w:rsidRPr="00700549">
              <w:rPr>
                <w:rFonts w:ascii="Arial" w:eastAsia="Times New Roman" w:hAnsi="Arial" w:cs="Arial"/>
                <w:color w:val="000000"/>
                <w:sz w:val="20"/>
                <w:szCs w:val="20"/>
              </w:rPr>
              <w:lastRenderedPageBreak/>
              <w:t>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002AB9D3" w14:textId="77777777" w:rsidR="00A3281F" w:rsidRPr="00700549" w:rsidRDefault="00A3281F" w:rsidP="00A3281F">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08885BD8" w14:textId="77777777" w:rsidR="00A3281F" w:rsidRPr="00700549" w:rsidRDefault="00A3281F" w:rsidP="00A3281F">
            <w:pPr>
              <w:spacing w:line="360" w:lineRule="auto"/>
              <w:outlineLvl w:val="1"/>
              <w:rPr>
                <w:rFonts w:ascii="Arial" w:eastAsia="Times New Roman" w:hAnsi="Arial" w:cs="Arial"/>
                <w:color w:val="000000"/>
                <w:sz w:val="20"/>
                <w:szCs w:val="20"/>
              </w:rPr>
            </w:pPr>
          </w:p>
        </w:tc>
      </w:tr>
      <w:tr w:rsidR="00A3281F" w:rsidRPr="00700549" w14:paraId="734979E2" w14:textId="72383386" w:rsidTr="00A3281F">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3A11C51"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6C831E2"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92E7881"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10</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67191AA5" w14:textId="26BE9FC0" w:rsidR="00A3281F" w:rsidRPr="00700549" w:rsidRDefault="00A3281F" w:rsidP="00A3281F">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9</w:t>
            </w:r>
            <w:r w:rsidRPr="00700549">
              <w:rPr>
                <w:rFonts w:ascii="Arial" w:eastAsia="Times New Roman" w:hAnsi="Arial" w:cs="Arial"/>
                <w:color w:val="000000"/>
                <w:sz w:val="20"/>
                <w:szCs w:val="20"/>
              </w:rPr>
              <w:t>.000 testes</w:t>
            </w:r>
          </w:p>
        </w:tc>
        <w:tc>
          <w:tcPr>
            <w:tcW w:w="2695" w:type="pct"/>
            <w:tcBorders>
              <w:top w:val="nil"/>
              <w:left w:val="nil"/>
              <w:bottom w:val="single" w:sz="6" w:space="0" w:color="000000"/>
              <w:right w:val="single" w:sz="6" w:space="0" w:color="000000"/>
            </w:tcBorders>
            <w:tcMar>
              <w:top w:w="0" w:type="dxa"/>
              <w:left w:w="75" w:type="dxa"/>
              <w:bottom w:w="0" w:type="dxa"/>
              <w:right w:w="75" w:type="dxa"/>
            </w:tcMar>
            <w:hideMark/>
          </w:tcPr>
          <w:p w14:paraId="27012DDF" w14:textId="77777777" w:rsidR="00A3281F" w:rsidRPr="00700549" w:rsidRDefault="00A3281F" w:rsidP="00A3281F">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qualitativa de Antiocorpos Anti HIV 1 + 2 (inclusive subtipo “O” do HIV1), ou simultanea de antigenos e anticorpos para o vírus da imunodeficiência humana tipo 1 e/ou tipo 2 (inclusive o subtipo “O”) do vírus HIV1, em amostras de soro ou plasma, método imunoensaio automatizado que deve incluir contoles positivos e negativos e demais reativos necessários para a realização dos testes; validade mínima após a entrega de no mínimo 06 meses, acondicionada em embalagem reforçada e apropriada para a integridade do produto, rotulo contendo nº de item, data de fabricação, validade, composição e procedência. Registro ANVISA/MS, armazenagem em temperatura de (+) 4ºC a (+) 8ºC.</w:t>
            </w:r>
          </w:p>
        </w:tc>
        <w:tc>
          <w:tcPr>
            <w:tcW w:w="502" w:type="pct"/>
            <w:tcBorders>
              <w:top w:val="nil"/>
              <w:left w:val="nil"/>
              <w:bottom w:val="single" w:sz="6" w:space="0" w:color="000000"/>
              <w:right w:val="single" w:sz="6" w:space="0" w:color="000000"/>
            </w:tcBorders>
          </w:tcPr>
          <w:p w14:paraId="40751A4D" w14:textId="77777777" w:rsidR="00A3281F" w:rsidRPr="00700549" w:rsidRDefault="00A3281F" w:rsidP="00A3281F">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711D9583" w14:textId="77777777" w:rsidR="00A3281F" w:rsidRPr="00700549" w:rsidRDefault="00A3281F" w:rsidP="00A3281F">
            <w:pPr>
              <w:spacing w:line="360" w:lineRule="auto"/>
              <w:outlineLvl w:val="1"/>
              <w:rPr>
                <w:rFonts w:ascii="Arial" w:eastAsia="Times New Roman" w:hAnsi="Arial" w:cs="Arial"/>
                <w:color w:val="000000"/>
                <w:sz w:val="20"/>
                <w:szCs w:val="20"/>
              </w:rPr>
            </w:pPr>
          </w:p>
        </w:tc>
      </w:tr>
    </w:tbl>
    <w:p w14:paraId="71213654" w14:textId="77777777" w:rsidR="00700549" w:rsidRDefault="00700549" w:rsidP="003376E9">
      <w:pPr>
        <w:pStyle w:val="PargrafodaLista"/>
        <w:rPr>
          <w:rFonts w:ascii="Arial" w:hAnsi="Arial" w:cs="Arial"/>
          <w:b/>
          <w:bCs/>
          <w:szCs w:val="22"/>
        </w:rPr>
      </w:pPr>
    </w:p>
    <w:p w14:paraId="4358B0B1" w14:textId="3C5D4EF4" w:rsidR="003376E9" w:rsidRDefault="003376E9" w:rsidP="00595DF3">
      <w:pPr>
        <w:pStyle w:val="PargrafodaLista"/>
        <w:rPr>
          <w:rFonts w:ascii="Arial" w:hAnsi="Arial" w:cs="Arial"/>
          <w:b/>
          <w:bCs/>
          <w:szCs w:val="22"/>
        </w:rPr>
      </w:pPr>
      <w:r>
        <w:rPr>
          <w:rFonts w:ascii="Arial" w:hAnsi="Arial" w:cs="Arial"/>
          <w:b/>
          <w:bCs/>
          <w:szCs w:val="22"/>
        </w:rPr>
        <w:t>VALOR TOTAL (1.1+1.2+1.3+1.4+1.5+1.6</w:t>
      </w:r>
      <w:r w:rsidR="00700549">
        <w:rPr>
          <w:rFonts w:ascii="Arial" w:hAnsi="Arial" w:cs="Arial"/>
          <w:b/>
          <w:bCs/>
          <w:szCs w:val="22"/>
        </w:rPr>
        <w:t>+1.7+1.8+1.9+1.10</w:t>
      </w:r>
      <w:r>
        <w:rPr>
          <w:rFonts w:ascii="Arial" w:hAnsi="Arial" w:cs="Arial"/>
          <w:b/>
          <w:bCs/>
          <w:szCs w:val="22"/>
        </w:rPr>
        <w:t>)</w:t>
      </w:r>
      <w:r w:rsidR="00595DF3">
        <w:rPr>
          <w:rFonts w:ascii="Arial" w:hAnsi="Arial" w:cs="Arial"/>
          <w:b/>
          <w:bCs/>
          <w:szCs w:val="22"/>
        </w:rPr>
        <w:t xml:space="preserve"> _</w:t>
      </w:r>
      <w:r>
        <w:rPr>
          <w:rFonts w:ascii="Arial" w:hAnsi="Arial" w:cs="Arial"/>
          <w:b/>
          <w:bCs/>
          <w:szCs w:val="22"/>
        </w:rPr>
        <w:t>______</w:t>
      </w:r>
    </w:p>
    <w:p w14:paraId="01AE4EEE" w14:textId="77777777" w:rsidR="003376E9" w:rsidRPr="003376E9" w:rsidRDefault="003376E9" w:rsidP="003376E9">
      <w:pPr>
        <w:pStyle w:val="PargrafodaLista"/>
        <w:rPr>
          <w:rFonts w:ascii="Arial" w:hAnsi="Arial" w:cs="Arial"/>
          <w:b/>
          <w:bCs/>
          <w:szCs w:val="22"/>
        </w:rPr>
      </w:pPr>
    </w:p>
    <w:p w14:paraId="1AA2E2A6" w14:textId="689CD13D" w:rsidR="003376E9" w:rsidRPr="003376E9" w:rsidRDefault="003376E9" w:rsidP="00DE5D64">
      <w:pPr>
        <w:pStyle w:val="PargrafodaLista"/>
        <w:numPr>
          <w:ilvl w:val="1"/>
          <w:numId w:val="22"/>
        </w:numPr>
        <w:rPr>
          <w:rFonts w:ascii="Arial" w:hAnsi="Arial" w:cs="Arial"/>
          <w:b/>
          <w:sz w:val="20"/>
          <w:szCs w:val="20"/>
        </w:rPr>
      </w:pPr>
      <w:r w:rsidRPr="003376E9">
        <w:rPr>
          <w:rFonts w:ascii="Arial" w:hAnsi="Arial" w:cs="Arial"/>
          <w:b/>
          <w:sz w:val="20"/>
          <w:szCs w:val="20"/>
        </w:rPr>
        <w:t>CRONOGRAMA DE ENTREGA PROGRAMADA</w:t>
      </w:r>
    </w:p>
    <w:p w14:paraId="75DDB63F" w14:textId="77777777" w:rsidR="003376E9" w:rsidRPr="003376E9" w:rsidRDefault="003376E9" w:rsidP="003376E9">
      <w:pPr>
        <w:pStyle w:val="PargrafodaLista"/>
        <w:rPr>
          <w:rFonts w:ascii="Arial" w:hAnsi="Arial" w:cs="Arial"/>
          <w:b/>
          <w:sz w:val="20"/>
          <w:szCs w:val="20"/>
        </w:rPr>
      </w:pPr>
    </w:p>
    <w:tbl>
      <w:tblPr>
        <w:tblW w:w="0" w:type="auto"/>
        <w:jc w:val="center"/>
        <w:tblCellMar>
          <w:left w:w="0" w:type="dxa"/>
          <w:right w:w="0" w:type="dxa"/>
        </w:tblCellMar>
        <w:tblLook w:val="04A0" w:firstRow="1" w:lastRow="0" w:firstColumn="1" w:lastColumn="0" w:noHBand="0" w:noVBand="1"/>
      </w:tblPr>
      <w:tblGrid>
        <w:gridCol w:w="1566"/>
        <w:gridCol w:w="1387"/>
        <w:gridCol w:w="1387"/>
        <w:gridCol w:w="1387"/>
        <w:gridCol w:w="1444"/>
        <w:gridCol w:w="1317"/>
      </w:tblGrid>
      <w:tr w:rsidR="00595DF3" w:rsidRPr="00700549" w14:paraId="2F6F3EE7" w14:textId="77777777" w:rsidTr="00A3281F">
        <w:trPr>
          <w:jc w:val="center"/>
        </w:trPr>
        <w:tc>
          <w:tcPr>
            <w:tcW w:w="156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2342C23"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r w:rsidRPr="00700549">
              <w:rPr>
                <w:rFonts w:ascii="Arial" w:eastAsia="Times New Roman" w:hAnsi="Arial" w:cs="Arial"/>
                <w:b/>
                <w:bCs/>
                <w:color w:val="000000"/>
                <w:sz w:val="20"/>
                <w:szCs w:val="20"/>
              </w:rPr>
              <w:t>Item</w:t>
            </w:r>
          </w:p>
          <w:p w14:paraId="168E15FB"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Descritivo</w:t>
            </w:r>
          </w:p>
        </w:tc>
        <w:tc>
          <w:tcPr>
            <w:tcW w:w="138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3EDFACC"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1º Entrega</w:t>
            </w:r>
          </w:p>
          <w:p w14:paraId="3BBB624A"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(10)</w:t>
            </w:r>
          </w:p>
        </w:tc>
        <w:tc>
          <w:tcPr>
            <w:tcW w:w="138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B6863A"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2º Entrega</w:t>
            </w:r>
          </w:p>
          <w:p w14:paraId="5B4834A3"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w:t>
            </w:r>
            <w:r>
              <w:rPr>
                <w:rFonts w:ascii="Arial" w:eastAsia="Times New Roman" w:hAnsi="Arial" w:cs="Arial"/>
                <w:b/>
                <w:bCs/>
                <w:color w:val="000000"/>
                <w:sz w:val="20"/>
                <w:szCs w:val="20"/>
              </w:rPr>
              <w:t>45</w:t>
            </w:r>
            <w:r w:rsidRPr="00700549">
              <w:rPr>
                <w:rFonts w:ascii="Arial" w:eastAsia="Times New Roman" w:hAnsi="Arial" w:cs="Arial"/>
                <w:b/>
                <w:bCs/>
                <w:color w:val="000000"/>
                <w:sz w:val="20"/>
                <w:szCs w:val="20"/>
              </w:rPr>
              <w:t>)</w:t>
            </w:r>
          </w:p>
        </w:tc>
        <w:tc>
          <w:tcPr>
            <w:tcW w:w="138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C183BAF"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3º Entrega</w:t>
            </w:r>
          </w:p>
          <w:p w14:paraId="48B6AD0C"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w:t>
            </w:r>
            <w:r>
              <w:rPr>
                <w:rFonts w:ascii="Arial" w:eastAsia="Times New Roman" w:hAnsi="Arial" w:cs="Arial"/>
                <w:b/>
                <w:bCs/>
                <w:color w:val="000000"/>
                <w:sz w:val="20"/>
                <w:szCs w:val="20"/>
              </w:rPr>
              <w:t>90</w:t>
            </w:r>
            <w:r w:rsidRPr="00700549">
              <w:rPr>
                <w:rFonts w:ascii="Arial" w:eastAsia="Times New Roman" w:hAnsi="Arial" w:cs="Arial"/>
                <w:b/>
                <w:bCs/>
                <w:color w:val="000000"/>
                <w:sz w:val="20"/>
                <w:szCs w:val="20"/>
              </w:rPr>
              <w:t>)</w:t>
            </w:r>
          </w:p>
        </w:tc>
        <w:tc>
          <w:tcPr>
            <w:tcW w:w="1444"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3198498"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4º Entrega</w:t>
            </w:r>
          </w:p>
          <w:p w14:paraId="25008FE4"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w:t>
            </w:r>
            <w:r>
              <w:rPr>
                <w:rFonts w:ascii="Arial" w:eastAsia="Times New Roman" w:hAnsi="Arial" w:cs="Arial"/>
                <w:b/>
                <w:bCs/>
                <w:color w:val="000000"/>
                <w:sz w:val="20"/>
                <w:szCs w:val="20"/>
              </w:rPr>
              <w:t>120</w:t>
            </w:r>
            <w:r w:rsidRPr="00700549">
              <w:rPr>
                <w:rFonts w:ascii="Arial" w:eastAsia="Times New Roman" w:hAnsi="Arial" w:cs="Arial"/>
                <w:b/>
                <w:bCs/>
                <w:color w:val="000000"/>
                <w:sz w:val="20"/>
                <w:szCs w:val="20"/>
              </w:rPr>
              <w:t>)</w:t>
            </w:r>
          </w:p>
        </w:tc>
        <w:tc>
          <w:tcPr>
            <w:tcW w:w="131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9CDB0C"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5º Entrega</w:t>
            </w:r>
          </w:p>
          <w:p w14:paraId="198C1E33"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w:t>
            </w:r>
            <w:r>
              <w:rPr>
                <w:rFonts w:ascii="Arial" w:eastAsia="Times New Roman" w:hAnsi="Arial" w:cs="Arial"/>
                <w:b/>
                <w:bCs/>
                <w:color w:val="000000"/>
                <w:sz w:val="20"/>
                <w:szCs w:val="20"/>
              </w:rPr>
              <w:t>18</w:t>
            </w:r>
            <w:r w:rsidRPr="00700549">
              <w:rPr>
                <w:rFonts w:ascii="Arial" w:eastAsia="Times New Roman" w:hAnsi="Arial" w:cs="Arial"/>
                <w:b/>
                <w:bCs/>
                <w:color w:val="000000"/>
                <w:sz w:val="20"/>
                <w:szCs w:val="20"/>
              </w:rPr>
              <w:t>0)</w:t>
            </w:r>
          </w:p>
        </w:tc>
      </w:tr>
      <w:tr w:rsidR="00A3281F" w:rsidRPr="00700549" w14:paraId="2EB51775" w14:textId="77777777" w:rsidTr="00A3281F">
        <w:trPr>
          <w:jc w:val="center"/>
        </w:trPr>
        <w:tc>
          <w:tcPr>
            <w:tcW w:w="1566"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9CCFC7B"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 Anti HBC Total</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27FEEF59" w14:textId="4FE37BB8"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2</w:t>
            </w:r>
            <w:r w:rsidRPr="00700549">
              <w:rPr>
                <w:rFonts w:ascii="Arial" w:eastAsia="Times New Roman" w:hAnsi="Arial" w:cs="Arial"/>
                <w:color w:val="000000"/>
                <w:sz w:val="20"/>
                <w:szCs w:val="20"/>
              </w:rPr>
              <w:t>.</w:t>
            </w:r>
            <w:r>
              <w:rPr>
                <w:rFonts w:ascii="Arial" w:eastAsia="Times New Roman" w:hAnsi="Arial" w:cs="Arial"/>
                <w:color w:val="000000"/>
                <w:sz w:val="20"/>
                <w:szCs w:val="20"/>
              </w:rPr>
              <w:t>4</w:t>
            </w:r>
            <w:r w:rsidRPr="00700549">
              <w:rPr>
                <w:rFonts w:ascii="Arial" w:eastAsia="Times New Roman" w:hAnsi="Arial" w:cs="Arial"/>
                <w:color w:val="000000"/>
                <w:sz w:val="20"/>
                <w:szCs w:val="20"/>
              </w:rPr>
              <w:t>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7A30FC0D" w14:textId="0B9700E1"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44426CF1" w14:textId="1CCF6077"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c>
          <w:tcPr>
            <w:tcW w:w="1444" w:type="dxa"/>
            <w:tcBorders>
              <w:top w:val="nil"/>
              <w:left w:val="nil"/>
              <w:bottom w:val="single" w:sz="6" w:space="0" w:color="000000"/>
              <w:right w:val="single" w:sz="6" w:space="0" w:color="000000"/>
            </w:tcBorders>
            <w:tcMar>
              <w:top w:w="0" w:type="dxa"/>
              <w:left w:w="105" w:type="dxa"/>
              <w:bottom w:w="0" w:type="dxa"/>
              <w:right w:w="105" w:type="dxa"/>
            </w:tcMar>
            <w:hideMark/>
          </w:tcPr>
          <w:p w14:paraId="435A3AE2" w14:textId="13887B6A"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c>
          <w:tcPr>
            <w:tcW w:w="1317" w:type="dxa"/>
            <w:tcBorders>
              <w:top w:val="nil"/>
              <w:left w:val="nil"/>
              <w:bottom w:val="single" w:sz="6" w:space="0" w:color="000000"/>
              <w:right w:val="single" w:sz="6" w:space="0" w:color="000000"/>
            </w:tcBorders>
            <w:tcMar>
              <w:top w:w="0" w:type="dxa"/>
              <w:left w:w="105" w:type="dxa"/>
              <w:bottom w:w="0" w:type="dxa"/>
              <w:right w:w="105" w:type="dxa"/>
            </w:tcMar>
            <w:hideMark/>
          </w:tcPr>
          <w:p w14:paraId="7791C810" w14:textId="2424D453"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r>
      <w:tr w:rsidR="00A3281F" w:rsidRPr="00700549" w14:paraId="3FD5E3F6" w14:textId="77777777" w:rsidTr="00A3281F">
        <w:trPr>
          <w:jc w:val="center"/>
        </w:trPr>
        <w:tc>
          <w:tcPr>
            <w:tcW w:w="1566"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451B0E7"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2 HBS AG</w:t>
            </w:r>
          </w:p>
          <w:p w14:paraId="7CFC801B"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 </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7DCB851D" w14:textId="0B29F928"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lastRenderedPageBreak/>
              <w:t>2</w:t>
            </w:r>
            <w:r w:rsidRPr="00700549">
              <w:rPr>
                <w:rFonts w:ascii="Arial" w:eastAsia="Times New Roman" w:hAnsi="Arial" w:cs="Arial"/>
                <w:color w:val="000000"/>
                <w:sz w:val="20"/>
                <w:szCs w:val="20"/>
              </w:rPr>
              <w:t>.</w:t>
            </w:r>
            <w:r>
              <w:rPr>
                <w:rFonts w:ascii="Arial" w:eastAsia="Times New Roman" w:hAnsi="Arial" w:cs="Arial"/>
                <w:color w:val="000000"/>
                <w:sz w:val="20"/>
                <w:szCs w:val="20"/>
              </w:rPr>
              <w:t>4</w:t>
            </w:r>
            <w:r w:rsidRPr="00700549">
              <w:rPr>
                <w:rFonts w:ascii="Arial" w:eastAsia="Times New Roman" w:hAnsi="Arial" w:cs="Arial"/>
                <w:color w:val="000000"/>
                <w:sz w:val="20"/>
                <w:szCs w:val="20"/>
              </w:rPr>
              <w:t>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03BEACBD" w14:textId="72185D86"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44F5843C" w14:textId="5982F27F"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c>
          <w:tcPr>
            <w:tcW w:w="1444" w:type="dxa"/>
            <w:tcBorders>
              <w:top w:val="nil"/>
              <w:left w:val="nil"/>
              <w:bottom w:val="single" w:sz="6" w:space="0" w:color="000000"/>
              <w:right w:val="single" w:sz="6" w:space="0" w:color="000000"/>
            </w:tcBorders>
            <w:tcMar>
              <w:top w:w="0" w:type="dxa"/>
              <w:left w:w="105" w:type="dxa"/>
              <w:bottom w:w="0" w:type="dxa"/>
              <w:right w:w="105" w:type="dxa"/>
            </w:tcMar>
            <w:hideMark/>
          </w:tcPr>
          <w:p w14:paraId="19DEC6C5" w14:textId="0FFDD0FB"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c>
          <w:tcPr>
            <w:tcW w:w="1317" w:type="dxa"/>
            <w:tcBorders>
              <w:top w:val="nil"/>
              <w:left w:val="nil"/>
              <w:bottom w:val="single" w:sz="6" w:space="0" w:color="000000"/>
              <w:right w:val="single" w:sz="6" w:space="0" w:color="000000"/>
            </w:tcBorders>
            <w:tcMar>
              <w:top w:w="0" w:type="dxa"/>
              <w:left w:w="105" w:type="dxa"/>
              <w:bottom w:w="0" w:type="dxa"/>
              <w:right w:w="105" w:type="dxa"/>
            </w:tcMar>
            <w:hideMark/>
          </w:tcPr>
          <w:p w14:paraId="127C264C" w14:textId="6C4E9881"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r>
      <w:tr w:rsidR="00A3281F" w:rsidRPr="00700549" w14:paraId="6E0EF04A" w14:textId="77777777" w:rsidTr="00A3281F">
        <w:trPr>
          <w:jc w:val="center"/>
        </w:trPr>
        <w:tc>
          <w:tcPr>
            <w:tcW w:w="1566"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B97309C"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3 Anti HBS</w:t>
            </w:r>
          </w:p>
          <w:p w14:paraId="423074CA"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57FD31FD" w14:textId="53AB3D9B"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2</w:t>
            </w:r>
            <w:r w:rsidRPr="00700549">
              <w:rPr>
                <w:rFonts w:ascii="Arial" w:eastAsia="Times New Roman" w:hAnsi="Arial" w:cs="Arial"/>
                <w:color w:val="000000"/>
                <w:sz w:val="20"/>
                <w:szCs w:val="20"/>
              </w:rPr>
              <w:t>.</w:t>
            </w:r>
            <w:r>
              <w:rPr>
                <w:rFonts w:ascii="Arial" w:eastAsia="Times New Roman" w:hAnsi="Arial" w:cs="Arial"/>
                <w:color w:val="000000"/>
                <w:sz w:val="20"/>
                <w:szCs w:val="20"/>
              </w:rPr>
              <w:t>4</w:t>
            </w:r>
            <w:r w:rsidRPr="00700549">
              <w:rPr>
                <w:rFonts w:ascii="Arial" w:eastAsia="Times New Roman" w:hAnsi="Arial" w:cs="Arial"/>
                <w:color w:val="000000"/>
                <w:sz w:val="20"/>
                <w:szCs w:val="20"/>
              </w:rPr>
              <w:t>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27739120" w14:textId="502C4481"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179346C7" w14:textId="3769FC2B"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c>
          <w:tcPr>
            <w:tcW w:w="1444" w:type="dxa"/>
            <w:tcBorders>
              <w:top w:val="nil"/>
              <w:left w:val="nil"/>
              <w:bottom w:val="single" w:sz="6" w:space="0" w:color="000000"/>
              <w:right w:val="single" w:sz="6" w:space="0" w:color="000000"/>
            </w:tcBorders>
            <w:tcMar>
              <w:top w:w="0" w:type="dxa"/>
              <w:left w:w="105" w:type="dxa"/>
              <w:bottom w:w="0" w:type="dxa"/>
              <w:right w:w="105" w:type="dxa"/>
            </w:tcMar>
            <w:hideMark/>
          </w:tcPr>
          <w:p w14:paraId="080F0515" w14:textId="17A9681A"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c>
          <w:tcPr>
            <w:tcW w:w="1317" w:type="dxa"/>
            <w:tcBorders>
              <w:top w:val="nil"/>
              <w:left w:val="nil"/>
              <w:bottom w:val="single" w:sz="6" w:space="0" w:color="000000"/>
              <w:right w:val="single" w:sz="6" w:space="0" w:color="000000"/>
            </w:tcBorders>
            <w:tcMar>
              <w:top w:w="0" w:type="dxa"/>
              <w:left w:w="105" w:type="dxa"/>
              <w:bottom w:w="0" w:type="dxa"/>
              <w:right w:w="105" w:type="dxa"/>
            </w:tcMar>
            <w:hideMark/>
          </w:tcPr>
          <w:p w14:paraId="4342A05D" w14:textId="354C111F" w:rsidR="00A3281F" w:rsidRPr="00700549" w:rsidRDefault="00A3281F" w:rsidP="00A3281F">
            <w:pPr>
              <w:spacing w:line="360" w:lineRule="auto"/>
              <w:rPr>
                <w:rFonts w:ascii="Arial" w:eastAsia="Times New Roman" w:hAnsi="Arial" w:cs="Arial"/>
                <w:color w:val="000000"/>
                <w:sz w:val="20"/>
                <w:szCs w:val="20"/>
              </w:rPr>
            </w:pPr>
            <w:r w:rsidRPr="00531959">
              <w:rPr>
                <w:rFonts w:ascii="Arial" w:eastAsia="Times New Roman" w:hAnsi="Arial" w:cs="Arial"/>
                <w:color w:val="000000"/>
                <w:sz w:val="20"/>
                <w:szCs w:val="20"/>
              </w:rPr>
              <w:t>2.400 testes</w:t>
            </w:r>
          </w:p>
        </w:tc>
      </w:tr>
      <w:tr w:rsidR="00A3281F" w:rsidRPr="00700549" w14:paraId="4C1B1898" w14:textId="77777777" w:rsidTr="00A3281F">
        <w:trPr>
          <w:jc w:val="center"/>
        </w:trPr>
        <w:tc>
          <w:tcPr>
            <w:tcW w:w="1566"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E254549"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4 Anti HBC IgM</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06DFEBD9" w14:textId="09C600D9"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2</w:t>
            </w:r>
            <w:r w:rsidRPr="00700549">
              <w:rPr>
                <w:rFonts w:ascii="Arial" w:eastAsia="Times New Roman" w:hAnsi="Arial" w:cs="Arial"/>
                <w:color w:val="000000"/>
                <w:sz w:val="20"/>
                <w:szCs w:val="20"/>
              </w:rPr>
              <w:t>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57678DA4" w14:textId="02B98D05" w:rsidR="00A3281F" w:rsidRPr="00700549" w:rsidRDefault="00A3281F" w:rsidP="00A3281F">
            <w:pPr>
              <w:spacing w:line="360" w:lineRule="auto"/>
              <w:rPr>
                <w:rFonts w:ascii="Arial" w:eastAsia="Times New Roman" w:hAnsi="Arial" w:cs="Arial"/>
                <w:color w:val="000000"/>
                <w:sz w:val="20"/>
                <w:szCs w:val="20"/>
              </w:rPr>
            </w:pPr>
            <w:r w:rsidRPr="00795C95">
              <w:rPr>
                <w:rFonts w:ascii="Arial" w:eastAsia="Times New Roman" w:hAnsi="Arial" w:cs="Arial"/>
                <w:color w:val="000000"/>
                <w:sz w:val="20"/>
                <w:szCs w:val="20"/>
              </w:rPr>
              <w:t>200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3AB1B40E" w14:textId="1B4D3EBC" w:rsidR="00A3281F" w:rsidRPr="00700549" w:rsidRDefault="00A3281F" w:rsidP="00A3281F">
            <w:pPr>
              <w:spacing w:line="360" w:lineRule="auto"/>
              <w:rPr>
                <w:rFonts w:ascii="Arial" w:eastAsia="Times New Roman" w:hAnsi="Arial" w:cs="Arial"/>
                <w:color w:val="000000"/>
                <w:sz w:val="20"/>
                <w:szCs w:val="20"/>
              </w:rPr>
            </w:pPr>
            <w:r w:rsidRPr="00795C95">
              <w:rPr>
                <w:rFonts w:ascii="Arial" w:eastAsia="Times New Roman" w:hAnsi="Arial" w:cs="Arial"/>
                <w:color w:val="000000"/>
                <w:sz w:val="20"/>
                <w:szCs w:val="20"/>
              </w:rPr>
              <w:t>200 testes</w:t>
            </w:r>
          </w:p>
        </w:tc>
        <w:tc>
          <w:tcPr>
            <w:tcW w:w="1444" w:type="dxa"/>
            <w:tcBorders>
              <w:top w:val="nil"/>
              <w:left w:val="nil"/>
              <w:bottom w:val="single" w:sz="6" w:space="0" w:color="000000"/>
              <w:right w:val="single" w:sz="6" w:space="0" w:color="000000"/>
            </w:tcBorders>
            <w:tcMar>
              <w:top w:w="0" w:type="dxa"/>
              <w:left w:w="105" w:type="dxa"/>
              <w:bottom w:w="0" w:type="dxa"/>
              <w:right w:w="105" w:type="dxa"/>
            </w:tcMar>
            <w:hideMark/>
          </w:tcPr>
          <w:p w14:paraId="4E555101" w14:textId="47815022" w:rsidR="00A3281F" w:rsidRPr="00700549" w:rsidRDefault="00A3281F" w:rsidP="00A3281F">
            <w:pPr>
              <w:spacing w:line="360" w:lineRule="auto"/>
              <w:rPr>
                <w:rFonts w:ascii="Arial" w:eastAsia="Times New Roman" w:hAnsi="Arial" w:cs="Arial"/>
                <w:color w:val="000000"/>
                <w:sz w:val="20"/>
                <w:szCs w:val="20"/>
              </w:rPr>
            </w:pPr>
            <w:r w:rsidRPr="00795C95">
              <w:rPr>
                <w:rFonts w:ascii="Arial" w:eastAsia="Times New Roman" w:hAnsi="Arial" w:cs="Arial"/>
                <w:color w:val="000000"/>
                <w:sz w:val="20"/>
                <w:szCs w:val="20"/>
              </w:rPr>
              <w:t>200 testes</w:t>
            </w:r>
          </w:p>
        </w:tc>
        <w:tc>
          <w:tcPr>
            <w:tcW w:w="1317" w:type="dxa"/>
            <w:tcBorders>
              <w:top w:val="nil"/>
              <w:left w:val="nil"/>
              <w:bottom w:val="single" w:sz="6" w:space="0" w:color="000000"/>
              <w:right w:val="single" w:sz="6" w:space="0" w:color="000000"/>
            </w:tcBorders>
            <w:tcMar>
              <w:top w:w="0" w:type="dxa"/>
              <w:left w:w="105" w:type="dxa"/>
              <w:bottom w:w="0" w:type="dxa"/>
              <w:right w:w="105" w:type="dxa"/>
            </w:tcMar>
            <w:hideMark/>
          </w:tcPr>
          <w:p w14:paraId="3A117DFD" w14:textId="49B5D12B"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95C95">
              <w:rPr>
                <w:rFonts w:ascii="Arial" w:eastAsia="Times New Roman" w:hAnsi="Arial" w:cs="Arial"/>
                <w:color w:val="000000"/>
                <w:sz w:val="20"/>
                <w:szCs w:val="20"/>
              </w:rPr>
              <w:t>00 testes</w:t>
            </w:r>
          </w:p>
        </w:tc>
      </w:tr>
      <w:tr w:rsidR="00A3281F" w:rsidRPr="00700549" w14:paraId="749F11F6" w14:textId="77777777" w:rsidTr="00A3281F">
        <w:trPr>
          <w:jc w:val="center"/>
        </w:trPr>
        <w:tc>
          <w:tcPr>
            <w:tcW w:w="1566"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68B5636"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5 HBE AG</w:t>
            </w:r>
          </w:p>
          <w:p w14:paraId="6A772B08"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78BAD4CE" w14:textId="0DD88304"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2</w:t>
            </w:r>
            <w:r w:rsidRPr="00700549">
              <w:rPr>
                <w:rFonts w:ascii="Arial" w:eastAsia="Times New Roman" w:hAnsi="Arial" w:cs="Arial"/>
                <w:color w:val="000000"/>
                <w:sz w:val="20"/>
                <w:szCs w:val="20"/>
              </w:rPr>
              <w:t>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3282C930" w14:textId="40DE560B" w:rsidR="00A3281F" w:rsidRPr="00700549" w:rsidRDefault="00A3281F" w:rsidP="00A3281F">
            <w:pPr>
              <w:spacing w:line="360" w:lineRule="auto"/>
              <w:rPr>
                <w:rFonts w:ascii="Arial" w:eastAsia="Times New Roman" w:hAnsi="Arial" w:cs="Arial"/>
                <w:color w:val="000000"/>
                <w:sz w:val="20"/>
                <w:szCs w:val="20"/>
              </w:rPr>
            </w:pPr>
            <w:r w:rsidRPr="00795C95">
              <w:rPr>
                <w:rFonts w:ascii="Arial" w:eastAsia="Times New Roman" w:hAnsi="Arial" w:cs="Arial"/>
                <w:color w:val="000000"/>
                <w:sz w:val="20"/>
                <w:szCs w:val="20"/>
              </w:rPr>
              <w:t>200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5E6D1512" w14:textId="47269973" w:rsidR="00A3281F" w:rsidRPr="00700549" w:rsidRDefault="00A3281F" w:rsidP="00A3281F">
            <w:pPr>
              <w:spacing w:line="360" w:lineRule="auto"/>
              <w:rPr>
                <w:rFonts w:ascii="Arial" w:eastAsia="Times New Roman" w:hAnsi="Arial" w:cs="Arial"/>
                <w:color w:val="000000"/>
                <w:sz w:val="20"/>
                <w:szCs w:val="20"/>
              </w:rPr>
            </w:pPr>
            <w:r w:rsidRPr="00795C95">
              <w:rPr>
                <w:rFonts w:ascii="Arial" w:eastAsia="Times New Roman" w:hAnsi="Arial" w:cs="Arial"/>
                <w:color w:val="000000"/>
                <w:sz w:val="20"/>
                <w:szCs w:val="20"/>
              </w:rPr>
              <w:t>200 testes</w:t>
            </w:r>
          </w:p>
        </w:tc>
        <w:tc>
          <w:tcPr>
            <w:tcW w:w="1444" w:type="dxa"/>
            <w:tcBorders>
              <w:top w:val="nil"/>
              <w:left w:val="nil"/>
              <w:bottom w:val="single" w:sz="6" w:space="0" w:color="000000"/>
              <w:right w:val="single" w:sz="6" w:space="0" w:color="000000"/>
            </w:tcBorders>
            <w:tcMar>
              <w:top w:w="0" w:type="dxa"/>
              <w:left w:w="105" w:type="dxa"/>
              <w:bottom w:w="0" w:type="dxa"/>
              <w:right w:w="105" w:type="dxa"/>
            </w:tcMar>
            <w:hideMark/>
          </w:tcPr>
          <w:p w14:paraId="19CE3D31" w14:textId="6913ECD7" w:rsidR="00A3281F" w:rsidRPr="00700549" w:rsidRDefault="00A3281F" w:rsidP="00A3281F">
            <w:pPr>
              <w:spacing w:line="360" w:lineRule="auto"/>
              <w:rPr>
                <w:rFonts w:ascii="Arial" w:eastAsia="Times New Roman" w:hAnsi="Arial" w:cs="Arial"/>
                <w:color w:val="000000"/>
                <w:sz w:val="20"/>
                <w:szCs w:val="20"/>
              </w:rPr>
            </w:pPr>
            <w:r w:rsidRPr="00795C95">
              <w:rPr>
                <w:rFonts w:ascii="Arial" w:eastAsia="Times New Roman" w:hAnsi="Arial" w:cs="Arial"/>
                <w:color w:val="000000"/>
                <w:sz w:val="20"/>
                <w:szCs w:val="20"/>
              </w:rPr>
              <w:t>200 testes</w:t>
            </w:r>
          </w:p>
        </w:tc>
        <w:tc>
          <w:tcPr>
            <w:tcW w:w="1317" w:type="dxa"/>
            <w:tcBorders>
              <w:top w:val="nil"/>
              <w:left w:val="nil"/>
              <w:bottom w:val="single" w:sz="6" w:space="0" w:color="000000"/>
              <w:right w:val="single" w:sz="6" w:space="0" w:color="000000"/>
            </w:tcBorders>
            <w:tcMar>
              <w:top w:w="0" w:type="dxa"/>
              <w:left w:w="105" w:type="dxa"/>
              <w:bottom w:w="0" w:type="dxa"/>
              <w:right w:w="105" w:type="dxa"/>
            </w:tcMar>
            <w:hideMark/>
          </w:tcPr>
          <w:p w14:paraId="180E38A0" w14:textId="5B58F59F"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95C95">
              <w:rPr>
                <w:rFonts w:ascii="Arial" w:eastAsia="Times New Roman" w:hAnsi="Arial" w:cs="Arial"/>
                <w:color w:val="000000"/>
                <w:sz w:val="20"/>
                <w:szCs w:val="20"/>
              </w:rPr>
              <w:t>00 testes</w:t>
            </w:r>
          </w:p>
        </w:tc>
      </w:tr>
      <w:tr w:rsidR="00A3281F" w:rsidRPr="00700549" w14:paraId="3A461713" w14:textId="77777777" w:rsidTr="00A3281F">
        <w:trPr>
          <w:jc w:val="center"/>
        </w:trPr>
        <w:tc>
          <w:tcPr>
            <w:tcW w:w="1566"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5810148"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6 Anti HBE</w:t>
            </w:r>
          </w:p>
          <w:p w14:paraId="111AE4D3"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4FC938EF" w14:textId="607B2B2B"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2</w:t>
            </w:r>
            <w:r w:rsidRPr="00700549">
              <w:rPr>
                <w:rFonts w:ascii="Arial" w:eastAsia="Times New Roman" w:hAnsi="Arial" w:cs="Arial"/>
                <w:color w:val="000000"/>
                <w:sz w:val="20"/>
                <w:szCs w:val="20"/>
              </w:rPr>
              <w:t>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759A1132" w14:textId="535AB7EC" w:rsidR="00A3281F" w:rsidRPr="00700549" w:rsidRDefault="00A3281F" w:rsidP="00A3281F">
            <w:pPr>
              <w:spacing w:line="360" w:lineRule="auto"/>
              <w:rPr>
                <w:rFonts w:ascii="Arial" w:eastAsia="Times New Roman" w:hAnsi="Arial" w:cs="Arial"/>
                <w:color w:val="000000"/>
                <w:sz w:val="20"/>
                <w:szCs w:val="20"/>
              </w:rPr>
            </w:pPr>
            <w:r w:rsidRPr="00795C95">
              <w:rPr>
                <w:rFonts w:ascii="Arial" w:eastAsia="Times New Roman" w:hAnsi="Arial" w:cs="Arial"/>
                <w:color w:val="000000"/>
                <w:sz w:val="20"/>
                <w:szCs w:val="20"/>
              </w:rPr>
              <w:t>200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3292AC57" w14:textId="6E878BAC" w:rsidR="00A3281F" w:rsidRPr="00700549" w:rsidRDefault="00A3281F" w:rsidP="00A3281F">
            <w:pPr>
              <w:spacing w:line="360" w:lineRule="auto"/>
              <w:rPr>
                <w:rFonts w:ascii="Arial" w:eastAsia="Times New Roman" w:hAnsi="Arial" w:cs="Arial"/>
                <w:color w:val="000000"/>
                <w:sz w:val="20"/>
                <w:szCs w:val="20"/>
              </w:rPr>
            </w:pPr>
            <w:r w:rsidRPr="00795C95">
              <w:rPr>
                <w:rFonts w:ascii="Arial" w:eastAsia="Times New Roman" w:hAnsi="Arial" w:cs="Arial"/>
                <w:color w:val="000000"/>
                <w:sz w:val="20"/>
                <w:szCs w:val="20"/>
              </w:rPr>
              <w:t>200 testes</w:t>
            </w:r>
          </w:p>
        </w:tc>
        <w:tc>
          <w:tcPr>
            <w:tcW w:w="1444" w:type="dxa"/>
            <w:tcBorders>
              <w:top w:val="nil"/>
              <w:left w:val="nil"/>
              <w:bottom w:val="single" w:sz="6" w:space="0" w:color="000000"/>
              <w:right w:val="single" w:sz="6" w:space="0" w:color="000000"/>
            </w:tcBorders>
            <w:tcMar>
              <w:top w:w="0" w:type="dxa"/>
              <w:left w:w="105" w:type="dxa"/>
              <w:bottom w:w="0" w:type="dxa"/>
              <w:right w:w="105" w:type="dxa"/>
            </w:tcMar>
            <w:hideMark/>
          </w:tcPr>
          <w:p w14:paraId="3FEA6524" w14:textId="760D620A" w:rsidR="00A3281F" w:rsidRPr="00700549" w:rsidRDefault="00A3281F" w:rsidP="00A3281F">
            <w:pPr>
              <w:spacing w:line="360" w:lineRule="auto"/>
              <w:rPr>
                <w:rFonts w:ascii="Arial" w:eastAsia="Times New Roman" w:hAnsi="Arial" w:cs="Arial"/>
                <w:color w:val="000000"/>
                <w:sz w:val="20"/>
                <w:szCs w:val="20"/>
              </w:rPr>
            </w:pPr>
            <w:r w:rsidRPr="00795C95">
              <w:rPr>
                <w:rFonts w:ascii="Arial" w:eastAsia="Times New Roman" w:hAnsi="Arial" w:cs="Arial"/>
                <w:color w:val="000000"/>
                <w:sz w:val="20"/>
                <w:szCs w:val="20"/>
              </w:rPr>
              <w:t>200 testes</w:t>
            </w:r>
          </w:p>
        </w:tc>
        <w:tc>
          <w:tcPr>
            <w:tcW w:w="1317" w:type="dxa"/>
            <w:tcBorders>
              <w:top w:val="nil"/>
              <w:left w:val="nil"/>
              <w:bottom w:val="single" w:sz="6" w:space="0" w:color="000000"/>
              <w:right w:val="single" w:sz="6" w:space="0" w:color="000000"/>
            </w:tcBorders>
            <w:tcMar>
              <w:top w:w="0" w:type="dxa"/>
              <w:left w:w="105" w:type="dxa"/>
              <w:bottom w:w="0" w:type="dxa"/>
              <w:right w:w="105" w:type="dxa"/>
            </w:tcMar>
            <w:hideMark/>
          </w:tcPr>
          <w:p w14:paraId="1E36E042" w14:textId="19C71CA8"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95C95">
              <w:rPr>
                <w:rFonts w:ascii="Arial" w:eastAsia="Times New Roman" w:hAnsi="Arial" w:cs="Arial"/>
                <w:color w:val="000000"/>
                <w:sz w:val="20"/>
                <w:szCs w:val="20"/>
              </w:rPr>
              <w:t>00 testes</w:t>
            </w:r>
          </w:p>
        </w:tc>
      </w:tr>
      <w:tr w:rsidR="00A3281F" w:rsidRPr="00700549" w14:paraId="5C986343" w14:textId="77777777" w:rsidTr="00A3281F">
        <w:trPr>
          <w:jc w:val="center"/>
        </w:trPr>
        <w:tc>
          <w:tcPr>
            <w:tcW w:w="1566"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DEFF83D"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7 Anti HCV</w:t>
            </w:r>
          </w:p>
          <w:p w14:paraId="6A1308CF" w14:textId="77777777"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7745E66E" w14:textId="1BF5624E"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4</w:t>
            </w:r>
            <w:r w:rsidRPr="00700549">
              <w:rPr>
                <w:rFonts w:ascii="Arial" w:eastAsia="Times New Roman" w:hAnsi="Arial" w:cs="Arial"/>
                <w:color w:val="000000"/>
                <w:sz w:val="20"/>
                <w:szCs w:val="20"/>
              </w:rPr>
              <w:t>.</w:t>
            </w:r>
            <w:r>
              <w:rPr>
                <w:rFonts w:ascii="Arial" w:eastAsia="Times New Roman" w:hAnsi="Arial" w:cs="Arial"/>
                <w:color w:val="000000"/>
                <w:sz w:val="20"/>
                <w:szCs w:val="20"/>
              </w:rPr>
              <w:t>8</w:t>
            </w:r>
            <w:r w:rsidRPr="00700549">
              <w:rPr>
                <w:rFonts w:ascii="Arial" w:eastAsia="Times New Roman" w:hAnsi="Arial" w:cs="Arial"/>
                <w:color w:val="000000"/>
                <w:sz w:val="20"/>
                <w:szCs w:val="20"/>
              </w:rPr>
              <w:t>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4FA6061E" w14:textId="2FACE93C"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4</w:t>
            </w:r>
            <w:r w:rsidRPr="00700549">
              <w:rPr>
                <w:rFonts w:ascii="Arial" w:eastAsia="Times New Roman" w:hAnsi="Arial" w:cs="Arial"/>
                <w:color w:val="000000"/>
                <w:sz w:val="20"/>
                <w:szCs w:val="20"/>
              </w:rPr>
              <w:t>.</w:t>
            </w:r>
            <w:r>
              <w:rPr>
                <w:rFonts w:ascii="Arial" w:eastAsia="Times New Roman" w:hAnsi="Arial" w:cs="Arial"/>
                <w:color w:val="000000"/>
                <w:sz w:val="20"/>
                <w:szCs w:val="20"/>
              </w:rPr>
              <w:t>8</w:t>
            </w:r>
            <w:r w:rsidRPr="00700549">
              <w:rPr>
                <w:rFonts w:ascii="Arial" w:eastAsia="Times New Roman" w:hAnsi="Arial" w:cs="Arial"/>
                <w:color w:val="000000"/>
                <w:sz w:val="20"/>
                <w:szCs w:val="20"/>
              </w:rPr>
              <w:t>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2F4585FD" w14:textId="1D47D094" w:rsidR="00A3281F" w:rsidRPr="00700549" w:rsidRDefault="00A3281F" w:rsidP="00A3281F">
            <w:pPr>
              <w:spacing w:line="360" w:lineRule="auto"/>
              <w:jc w:val="right"/>
              <w:rPr>
                <w:rFonts w:ascii="Arial" w:eastAsia="Times New Roman" w:hAnsi="Arial" w:cs="Arial"/>
                <w:color w:val="000000"/>
                <w:sz w:val="20"/>
                <w:szCs w:val="20"/>
              </w:rPr>
            </w:pPr>
            <w:r>
              <w:rPr>
                <w:rFonts w:ascii="Arial" w:eastAsia="Times New Roman" w:hAnsi="Arial" w:cs="Arial"/>
                <w:color w:val="000000"/>
                <w:sz w:val="20"/>
                <w:szCs w:val="20"/>
              </w:rPr>
              <w:t>4</w:t>
            </w:r>
            <w:r w:rsidRPr="00700549">
              <w:rPr>
                <w:rFonts w:ascii="Arial" w:eastAsia="Times New Roman" w:hAnsi="Arial" w:cs="Arial"/>
                <w:color w:val="000000"/>
                <w:sz w:val="20"/>
                <w:szCs w:val="20"/>
              </w:rPr>
              <w:t>.</w:t>
            </w:r>
            <w:r>
              <w:rPr>
                <w:rFonts w:ascii="Arial" w:eastAsia="Times New Roman" w:hAnsi="Arial" w:cs="Arial"/>
                <w:color w:val="000000"/>
                <w:sz w:val="20"/>
                <w:szCs w:val="20"/>
              </w:rPr>
              <w:t>8</w:t>
            </w:r>
            <w:r w:rsidRPr="00700549">
              <w:rPr>
                <w:rFonts w:ascii="Arial" w:eastAsia="Times New Roman" w:hAnsi="Arial" w:cs="Arial"/>
                <w:color w:val="000000"/>
                <w:sz w:val="20"/>
                <w:szCs w:val="20"/>
              </w:rPr>
              <w:t>00 testes</w:t>
            </w:r>
          </w:p>
        </w:tc>
        <w:tc>
          <w:tcPr>
            <w:tcW w:w="1444" w:type="dxa"/>
            <w:tcBorders>
              <w:top w:val="nil"/>
              <w:left w:val="nil"/>
              <w:bottom w:val="single" w:sz="6" w:space="0" w:color="000000"/>
              <w:right w:val="single" w:sz="6" w:space="0" w:color="000000"/>
            </w:tcBorders>
            <w:tcMar>
              <w:top w:w="0" w:type="dxa"/>
              <w:left w:w="105" w:type="dxa"/>
              <w:bottom w:w="0" w:type="dxa"/>
              <w:right w:w="105" w:type="dxa"/>
            </w:tcMar>
            <w:hideMark/>
          </w:tcPr>
          <w:p w14:paraId="193213A1" w14:textId="5A3639DC"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4</w:t>
            </w:r>
            <w:r w:rsidRPr="00700549">
              <w:rPr>
                <w:rFonts w:ascii="Arial" w:eastAsia="Times New Roman" w:hAnsi="Arial" w:cs="Arial"/>
                <w:color w:val="000000"/>
                <w:sz w:val="20"/>
                <w:szCs w:val="20"/>
              </w:rPr>
              <w:t>.</w:t>
            </w:r>
            <w:r>
              <w:rPr>
                <w:rFonts w:ascii="Arial" w:eastAsia="Times New Roman" w:hAnsi="Arial" w:cs="Arial"/>
                <w:color w:val="000000"/>
                <w:sz w:val="20"/>
                <w:szCs w:val="20"/>
              </w:rPr>
              <w:t>8</w:t>
            </w:r>
            <w:r w:rsidRPr="00700549">
              <w:rPr>
                <w:rFonts w:ascii="Arial" w:eastAsia="Times New Roman" w:hAnsi="Arial" w:cs="Arial"/>
                <w:color w:val="000000"/>
                <w:sz w:val="20"/>
                <w:szCs w:val="20"/>
              </w:rPr>
              <w:t>00 testes</w:t>
            </w:r>
          </w:p>
        </w:tc>
        <w:tc>
          <w:tcPr>
            <w:tcW w:w="1317" w:type="dxa"/>
            <w:tcBorders>
              <w:top w:val="nil"/>
              <w:left w:val="nil"/>
              <w:bottom w:val="single" w:sz="6" w:space="0" w:color="000000"/>
              <w:right w:val="single" w:sz="6" w:space="0" w:color="000000"/>
            </w:tcBorders>
            <w:tcMar>
              <w:top w:w="0" w:type="dxa"/>
              <w:left w:w="105" w:type="dxa"/>
              <w:bottom w:w="0" w:type="dxa"/>
              <w:right w:w="105" w:type="dxa"/>
            </w:tcMar>
            <w:hideMark/>
          </w:tcPr>
          <w:p w14:paraId="3127BD5D" w14:textId="2F598C06"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4</w:t>
            </w:r>
            <w:r w:rsidRPr="00700549">
              <w:rPr>
                <w:rFonts w:ascii="Arial" w:eastAsia="Times New Roman" w:hAnsi="Arial" w:cs="Arial"/>
                <w:color w:val="000000"/>
                <w:sz w:val="20"/>
                <w:szCs w:val="20"/>
              </w:rPr>
              <w:t>.</w:t>
            </w:r>
            <w:r>
              <w:rPr>
                <w:rFonts w:ascii="Arial" w:eastAsia="Times New Roman" w:hAnsi="Arial" w:cs="Arial"/>
                <w:color w:val="000000"/>
                <w:sz w:val="20"/>
                <w:szCs w:val="20"/>
              </w:rPr>
              <w:t>8</w:t>
            </w:r>
            <w:r w:rsidRPr="00700549">
              <w:rPr>
                <w:rFonts w:ascii="Arial" w:eastAsia="Times New Roman" w:hAnsi="Arial" w:cs="Arial"/>
                <w:color w:val="000000"/>
                <w:sz w:val="20"/>
                <w:szCs w:val="20"/>
              </w:rPr>
              <w:t>00 testes</w:t>
            </w:r>
          </w:p>
        </w:tc>
      </w:tr>
      <w:tr w:rsidR="00A3281F" w:rsidRPr="00700549" w14:paraId="558FCB7F" w14:textId="77777777" w:rsidTr="00A3281F">
        <w:trPr>
          <w:jc w:val="center"/>
        </w:trPr>
        <w:tc>
          <w:tcPr>
            <w:tcW w:w="1566"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D24F04F"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8 Anti HAV IgM</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6D23E0E9" w14:textId="4DAF5B5F"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5</w:t>
            </w:r>
            <w:r w:rsidRPr="00700549">
              <w:rPr>
                <w:rFonts w:ascii="Arial" w:eastAsia="Times New Roman" w:hAnsi="Arial" w:cs="Arial"/>
                <w:color w:val="000000"/>
                <w:sz w:val="20"/>
                <w:szCs w:val="20"/>
              </w:rPr>
              <w:t>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14783F29" w14:textId="5DBB294E"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5</w:t>
            </w:r>
            <w:r w:rsidRPr="00700549">
              <w:rPr>
                <w:rFonts w:ascii="Arial" w:eastAsia="Times New Roman" w:hAnsi="Arial" w:cs="Arial"/>
                <w:color w:val="000000"/>
                <w:sz w:val="20"/>
                <w:szCs w:val="20"/>
              </w:rPr>
              <w:t>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641BCCC0" w14:textId="7A97A6D0"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5</w:t>
            </w:r>
            <w:r w:rsidRPr="00700549">
              <w:rPr>
                <w:rFonts w:ascii="Arial" w:eastAsia="Times New Roman" w:hAnsi="Arial" w:cs="Arial"/>
                <w:color w:val="000000"/>
                <w:sz w:val="20"/>
                <w:szCs w:val="20"/>
              </w:rPr>
              <w:t>00 testes</w:t>
            </w:r>
          </w:p>
        </w:tc>
        <w:tc>
          <w:tcPr>
            <w:tcW w:w="1444" w:type="dxa"/>
            <w:tcBorders>
              <w:top w:val="nil"/>
              <w:left w:val="nil"/>
              <w:bottom w:val="single" w:sz="6" w:space="0" w:color="000000"/>
              <w:right w:val="single" w:sz="6" w:space="0" w:color="000000"/>
            </w:tcBorders>
            <w:tcMar>
              <w:top w:w="0" w:type="dxa"/>
              <w:left w:w="105" w:type="dxa"/>
              <w:bottom w:w="0" w:type="dxa"/>
              <w:right w:w="105" w:type="dxa"/>
            </w:tcMar>
            <w:hideMark/>
          </w:tcPr>
          <w:p w14:paraId="198ADF2F" w14:textId="56A34DAF"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5</w:t>
            </w:r>
            <w:r w:rsidRPr="00700549">
              <w:rPr>
                <w:rFonts w:ascii="Arial" w:eastAsia="Times New Roman" w:hAnsi="Arial" w:cs="Arial"/>
                <w:color w:val="000000"/>
                <w:sz w:val="20"/>
                <w:szCs w:val="20"/>
              </w:rPr>
              <w:t>00 testes</w:t>
            </w:r>
          </w:p>
        </w:tc>
        <w:tc>
          <w:tcPr>
            <w:tcW w:w="1317" w:type="dxa"/>
            <w:tcBorders>
              <w:top w:val="nil"/>
              <w:left w:val="nil"/>
              <w:bottom w:val="single" w:sz="6" w:space="0" w:color="000000"/>
              <w:right w:val="single" w:sz="6" w:space="0" w:color="000000"/>
            </w:tcBorders>
            <w:tcMar>
              <w:top w:w="0" w:type="dxa"/>
              <w:left w:w="105" w:type="dxa"/>
              <w:bottom w:w="0" w:type="dxa"/>
              <w:right w:w="105" w:type="dxa"/>
            </w:tcMar>
            <w:hideMark/>
          </w:tcPr>
          <w:p w14:paraId="7FA0C418" w14:textId="7FEFF2FA"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2</w:t>
            </w:r>
            <w:r w:rsidRPr="00700549">
              <w:rPr>
                <w:rFonts w:ascii="Arial" w:eastAsia="Times New Roman" w:hAnsi="Arial" w:cs="Arial"/>
                <w:color w:val="000000"/>
                <w:sz w:val="20"/>
                <w:szCs w:val="20"/>
              </w:rPr>
              <w:t>00 testes</w:t>
            </w:r>
          </w:p>
        </w:tc>
      </w:tr>
      <w:tr w:rsidR="00A3281F" w:rsidRPr="00700549" w14:paraId="721B4B6E" w14:textId="77777777" w:rsidTr="00A3281F">
        <w:trPr>
          <w:jc w:val="center"/>
        </w:trPr>
        <w:tc>
          <w:tcPr>
            <w:tcW w:w="1566"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87EADDE"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9 Anti HAV Total ou IgG</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7EE0D23F" w14:textId="52DF01B2"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5</w:t>
            </w:r>
            <w:r w:rsidRPr="00700549">
              <w:rPr>
                <w:rFonts w:ascii="Arial" w:eastAsia="Times New Roman" w:hAnsi="Arial" w:cs="Arial"/>
                <w:color w:val="000000"/>
                <w:sz w:val="20"/>
                <w:szCs w:val="20"/>
              </w:rPr>
              <w:t>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11EEA85C" w14:textId="74FF5404"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5</w:t>
            </w:r>
            <w:r w:rsidRPr="00700549">
              <w:rPr>
                <w:rFonts w:ascii="Arial" w:eastAsia="Times New Roman" w:hAnsi="Arial" w:cs="Arial"/>
                <w:color w:val="000000"/>
                <w:sz w:val="20"/>
                <w:szCs w:val="20"/>
              </w:rPr>
              <w:t>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0BBD9370" w14:textId="18EF6030"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5</w:t>
            </w:r>
            <w:r w:rsidRPr="00700549">
              <w:rPr>
                <w:rFonts w:ascii="Arial" w:eastAsia="Times New Roman" w:hAnsi="Arial" w:cs="Arial"/>
                <w:color w:val="000000"/>
                <w:sz w:val="20"/>
                <w:szCs w:val="20"/>
              </w:rPr>
              <w:t>00 testes</w:t>
            </w:r>
          </w:p>
        </w:tc>
        <w:tc>
          <w:tcPr>
            <w:tcW w:w="1444" w:type="dxa"/>
            <w:tcBorders>
              <w:top w:val="nil"/>
              <w:left w:val="nil"/>
              <w:bottom w:val="single" w:sz="6" w:space="0" w:color="000000"/>
              <w:right w:val="single" w:sz="6" w:space="0" w:color="000000"/>
            </w:tcBorders>
            <w:tcMar>
              <w:top w:w="0" w:type="dxa"/>
              <w:left w:w="105" w:type="dxa"/>
              <w:bottom w:w="0" w:type="dxa"/>
              <w:right w:w="105" w:type="dxa"/>
            </w:tcMar>
            <w:hideMark/>
          </w:tcPr>
          <w:p w14:paraId="02CDE424" w14:textId="4DD23472"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5</w:t>
            </w:r>
            <w:r w:rsidRPr="00700549">
              <w:rPr>
                <w:rFonts w:ascii="Arial" w:eastAsia="Times New Roman" w:hAnsi="Arial" w:cs="Arial"/>
                <w:color w:val="000000"/>
                <w:sz w:val="20"/>
                <w:szCs w:val="20"/>
              </w:rPr>
              <w:t>00 testes</w:t>
            </w:r>
          </w:p>
        </w:tc>
        <w:tc>
          <w:tcPr>
            <w:tcW w:w="1317" w:type="dxa"/>
            <w:tcBorders>
              <w:top w:val="nil"/>
              <w:left w:val="nil"/>
              <w:bottom w:val="single" w:sz="6" w:space="0" w:color="000000"/>
              <w:right w:val="single" w:sz="6" w:space="0" w:color="000000"/>
            </w:tcBorders>
            <w:tcMar>
              <w:top w:w="0" w:type="dxa"/>
              <w:left w:w="105" w:type="dxa"/>
              <w:bottom w:w="0" w:type="dxa"/>
              <w:right w:w="105" w:type="dxa"/>
            </w:tcMar>
            <w:hideMark/>
          </w:tcPr>
          <w:p w14:paraId="2FB5F240" w14:textId="1F2AAB61" w:rsidR="00A3281F" w:rsidRPr="00700549" w:rsidRDefault="00A3281F" w:rsidP="00A3281F">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w:t>
            </w:r>
            <w:r>
              <w:rPr>
                <w:rFonts w:ascii="Arial" w:eastAsia="Times New Roman" w:hAnsi="Arial" w:cs="Arial"/>
                <w:color w:val="000000"/>
                <w:sz w:val="20"/>
                <w:szCs w:val="20"/>
              </w:rPr>
              <w:t>2</w:t>
            </w:r>
            <w:r w:rsidRPr="00700549">
              <w:rPr>
                <w:rFonts w:ascii="Arial" w:eastAsia="Times New Roman" w:hAnsi="Arial" w:cs="Arial"/>
                <w:color w:val="000000"/>
                <w:sz w:val="20"/>
                <w:szCs w:val="20"/>
              </w:rPr>
              <w:t>00 testes</w:t>
            </w:r>
          </w:p>
        </w:tc>
      </w:tr>
      <w:tr w:rsidR="00A3281F" w:rsidRPr="00700549" w14:paraId="33E101C9" w14:textId="77777777" w:rsidTr="00A3281F">
        <w:trPr>
          <w:jc w:val="center"/>
        </w:trPr>
        <w:tc>
          <w:tcPr>
            <w:tcW w:w="1566"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C29A510" w14:textId="7777777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10 Anti HIV 1/2</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04AE1216" w14:textId="24E4ED03"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w:t>
            </w:r>
            <w:r>
              <w:rPr>
                <w:rFonts w:ascii="Arial" w:eastAsia="Times New Roman" w:hAnsi="Arial" w:cs="Arial"/>
                <w:color w:val="000000"/>
                <w:sz w:val="20"/>
                <w:szCs w:val="20"/>
              </w:rPr>
              <w:t>8</w:t>
            </w:r>
            <w:r w:rsidRPr="00700549">
              <w:rPr>
                <w:rFonts w:ascii="Arial" w:eastAsia="Times New Roman" w:hAnsi="Arial" w:cs="Arial"/>
                <w:color w:val="000000"/>
                <w:sz w:val="20"/>
                <w:szCs w:val="20"/>
              </w:rPr>
              <w:t>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24F87D1B" w14:textId="064D17CC"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w:t>
            </w:r>
            <w:r>
              <w:rPr>
                <w:rFonts w:ascii="Arial" w:eastAsia="Times New Roman" w:hAnsi="Arial" w:cs="Arial"/>
                <w:color w:val="000000"/>
                <w:sz w:val="20"/>
                <w:szCs w:val="20"/>
              </w:rPr>
              <w:t>8</w:t>
            </w:r>
            <w:r w:rsidRPr="00700549">
              <w:rPr>
                <w:rFonts w:ascii="Arial" w:eastAsia="Times New Roman" w:hAnsi="Arial" w:cs="Arial"/>
                <w:color w:val="000000"/>
                <w:sz w:val="20"/>
                <w:szCs w:val="20"/>
              </w:rPr>
              <w:t>00 testes</w:t>
            </w:r>
          </w:p>
        </w:tc>
        <w:tc>
          <w:tcPr>
            <w:tcW w:w="1387" w:type="dxa"/>
            <w:tcBorders>
              <w:top w:val="nil"/>
              <w:left w:val="nil"/>
              <w:bottom w:val="single" w:sz="6" w:space="0" w:color="000000"/>
              <w:right w:val="single" w:sz="6" w:space="0" w:color="000000"/>
            </w:tcBorders>
            <w:tcMar>
              <w:top w:w="0" w:type="dxa"/>
              <w:left w:w="105" w:type="dxa"/>
              <w:bottom w:w="0" w:type="dxa"/>
              <w:right w:w="105" w:type="dxa"/>
            </w:tcMar>
            <w:hideMark/>
          </w:tcPr>
          <w:p w14:paraId="6BE4479A" w14:textId="69AFE247"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w:t>
            </w:r>
            <w:r>
              <w:rPr>
                <w:rFonts w:ascii="Arial" w:eastAsia="Times New Roman" w:hAnsi="Arial" w:cs="Arial"/>
                <w:color w:val="000000"/>
                <w:sz w:val="20"/>
                <w:szCs w:val="20"/>
              </w:rPr>
              <w:t>8</w:t>
            </w:r>
            <w:r w:rsidRPr="00700549">
              <w:rPr>
                <w:rFonts w:ascii="Arial" w:eastAsia="Times New Roman" w:hAnsi="Arial" w:cs="Arial"/>
                <w:color w:val="000000"/>
                <w:sz w:val="20"/>
                <w:szCs w:val="20"/>
              </w:rPr>
              <w:t>00 testes</w:t>
            </w:r>
          </w:p>
        </w:tc>
        <w:tc>
          <w:tcPr>
            <w:tcW w:w="1444" w:type="dxa"/>
            <w:tcBorders>
              <w:top w:val="nil"/>
              <w:left w:val="nil"/>
              <w:bottom w:val="single" w:sz="6" w:space="0" w:color="000000"/>
              <w:right w:val="single" w:sz="6" w:space="0" w:color="000000"/>
            </w:tcBorders>
            <w:tcMar>
              <w:top w:w="0" w:type="dxa"/>
              <w:left w:w="105" w:type="dxa"/>
              <w:bottom w:w="0" w:type="dxa"/>
              <w:right w:w="105" w:type="dxa"/>
            </w:tcMar>
            <w:hideMark/>
          </w:tcPr>
          <w:p w14:paraId="2F9BD422" w14:textId="643BFBDB"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w:t>
            </w:r>
            <w:r>
              <w:rPr>
                <w:rFonts w:ascii="Arial" w:eastAsia="Times New Roman" w:hAnsi="Arial" w:cs="Arial"/>
                <w:color w:val="000000"/>
                <w:sz w:val="20"/>
                <w:szCs w:val="20"/>
              </w:rPr>
              <w:t>8</w:t>
            </w:r>
            <w:r w:rsidRPr="00700549">
              <w:rPr>
                <w:rFonts w:ascii="Arial" w:eastAsia="Times New Roman" w:hAnsi="Arial" w:cs="Arial"/>
                <w:color w:val="000000"/>
                <w:sz w:val="20"/>
                <w:szCs w:val="20"/>
              </w:rPr>
              <w:t>00 testes</w:t>
            </w:r>
          </w:p>
        </w:tc>
        <w:tc>
          <w:tcPr>
            <w:tcW w:w="1317" w:type="dxa"/>
            <w:tcBorders>
              <w:top w:val="nil"/>
              <w:left w:val="nil"/>
              <w:bottom w:val="single" w:sz="6" w:space="0" w:color="000000"/>
              <w:right w:val="single" w:sz="6" w:space="0" w:color="000000"/>
            </w:tcBorders>
            <w:tcMar>
              <w:top w:w="0" w:type="dxa"/>
              <w:left w:w="105" w:type="dxa"/>
              <w:bottom w:w="0" w:type="dxa"/>
              <w:right w:w="105" w:type="dxa"/>
            </w:tcMar>
            <w:hideMark/>
          </w:tcPr>
          <w:p w14:paraId="0825F97E" w14:textId="6977A182" w:rsidR="00A3281F" w:rsidRPr="00700549" w:rsidRDefault="00A3281F" w:rsidP="00A3281F">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1.8</w:t>
            </w:r>
            <w:r w:rsidRPr="00700549">
              <w:rPr>
                <w:rFonts w:ascii="Arial" w:eastAsia="Times New Roman" w:hAnsi="Arial" w:cs="Arial"/>
                <w:color w:val="000000"/>
                <w:sz w:val="20"/>
                <w:szCs w:val="20"/>
              </w:rPr>
              <w:t>00 testes</w:t>
            </w:r>
          </w:p>
        </w:tc>
      </w:tr>
    </w:tbl>
    <w:p w14:paraId="6977385C" w14:textId="4A14F9A2" w:rsidR="003376E9" w:rsidRPr="00770D08" w:rsidRDefault="003376E9" w:rsidP="00595DF3">
      <w:pPr>
        <w:pStyle w:val="PargrafodaLista"/>
        <w:rPr>
          <w:rStyle w:val="PGE-Alteraesdestacadas"/>
          <w:rFonts w:asciiTheme="minorHAnsi" w:hAnsiTheme="minorHAnsi" w:cstheme="minorHAnsi"/>
          <w:b w:val="0"/>
          <w:szCs w:val="22"/>
        </w:rPr>
      </w:pPr>
      <w:r w:rsidRPr="003376E9">
        <w:rPr>
          <w:rFonts w:ascii="Arial" w:hAnsi="Arial" w:cs="Arial"/>
          <w:b/>
          <w:sz w:val="20"/>
          <w:szCs w:val="20"/>
        </w:rPr>
        <w:br w:type="textWrapping" w:clear="all"/>
      </w:r>
      <w:r w:rsidRPr="009607E4">
        <w:rPr>
          <w:rStyle w:val="PGE-Alteraesdestacadas"/>
          <w:rFonts w:asciiTheme="minorHAnsi" w:hAnsiTheme="minorHAnsi" w:cstheme="minorHAnsi"/>
          <w:b w:val="0"/>
          <w:szCs w:val="22"/>
          <w:u w:val="none"/>
        </w:rPr>
        <w:t>As entregas deverão ocorrer até o décimo dia de cada mês.</w:t>
      </w:r>
    </w:p>
    <w:p w14:paraId="1CC3B5FB" w14:textId="77777777" w:rsidR="001A3091" w:rsidRPr="001C6D95" w:rsidRDefault="001A3091" w:rsidP="003376E9">
      <w:pPr>
        <w:spacing w:line="360" w:lineRule="auto"/>
        <w:rPr>
          <w:rFonts w:ascii="Arial" w:hAnsi="Arial" w:cs="Arial"/>
          <w:b/>
          <w:bCs/>
          <w:sz w:val="20"/>
          <w:szCs w:val="20"/>
        </w:rPr>
      </w:pPr>
    </w:p>
    <w:p w14:paraId="6E27452F" w14:textId="77777777" w:rsidR="00C14A38" w:rsidRPr="001C6D95" w:rsidRDefault="00C14A38" w:rsidP="00DE5D64">
      <w:pPr>
        <w:pStyle w:val="PargrafodaLista"/>
        <w:numPr>
          <w:ilvl w:val="0"/>
          <w:numId w:val="15"/>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4A3DC61" w14:textId="2C8BF9E8" w:rsidR="00C14A38"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5132" w:type="dxa"/>
          </w:tcPr>
          <w:p w14:paraId="62C0925D" w14:textId="1308921A" w:rsidR="0071714F"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RUA SANTA CRUZ, 81 – VILA MARIANA – SÃO PAULO - SP</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4" w:name="_DECLARAÇÃO_DE_REGULARIDADE"/>
      <w:bookmarkStart w:id="65" w:name="_DECLARAÇÃO_DE_REGULARIDADE_PERANTE_"/>
      <w:bookmarkEnd w:id="64"/>
      <w:bookmarkEnd w:id="65"/>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DE5D64">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DE5D64">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6"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31"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32"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w:t>
      </w:r>
      <w:r w:rsidRPr="001C6D95">
        <w:rPr>
          <w:rFonts w:ascii="Arial" w:hAnsi="Arial" w:cs="Arial"/>
          <w:sz w:val="20"/>
          <w:szCs w:val="20"/>
        </w:rPr>
        <w:lastRenderedPageBreak/>
        <w:t xml:space="preserve">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3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w:t>
      </w:r>
      <w:r w:rsidRPr="001C6D95">
        <w:rPr>
          <w:rFonts w:ascii="Arial" w:hAnsi="Arial" w:cs="Arial"/>
          <w:sz w:val="20"/>
          <w:szCs w:val="20"/>
        </w:rPr>
        <w:lastRenderedPageBreak/>
        <w:t xml:space="preserve">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3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r w:rsidRPr="001C6D95">
        <w:rPr>
          <w:rFonts w:ascii="Arial" w:hAnsi="Arial" w:cs="Arial"/>
          <w:sz w:val="20"/>
          <w:szCs w:val="20"/>
        </w:rPr>
        <w:lastRenderedPageBreak/>
        <w:t xml:space="preserve">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3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Artigo 33 - Esta resolução entra em vigor na data de sua publicação, produzindo efeitos em relação aos certames e contratos regidos pela Lei federal nº 14.133/2021.</w:t>
      </w:r>
    </w:p>
    <w:bookmarkEnd w:id="66"/>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Default="009607E4" w:rsidP="00BD75A6">
      <w:pPr>
        <w:spacing w:line="360" w:lineRule="auto"/>
        <w:jc w:val="both"/>
        <w:rPr>
          <w:rFonts w:ascii="Arial" w:hAnsi="Arial" w:cs="Arial"/>
          <w:sz w:val="20"/>
          <w:szCs w:val="20"/>
        </w:rPr>
      </w:pPr>
    </w:p>
    <w:p w14:paraId="5B4FC363" w14:textId="77777777" w:rsidR="003376E9" w:rsidRDefault="003376E9" w:rsidP="00BD75A6">
      <w:pPr>
        <w:spacing w:line="360" w:lineRule="auto"/>
        <w:jc w:val="both"/>
        <w:rPr>
          <w:rFonts w:ascii="Arial" w:hAnsi="Arial" w:cs="Arial"/>
          <w:sz w:val="20"/>
          <w:szCs w:val="20"/>
        </w:rPr>
      </w:pPr>
    </w:p>
    <w:p w14:paraId="267168F8" w14:textId="77777777" w:rsidR="003376E9" w:rsidRDefault="003376E9" w:rsidP="00BD75A6">
      <w:pPr>
        <w:spacing w:line="360" w:lineRule="auto"/>
        <w:jc w:val="both"/>
        <w:rPr>
          <w:rFonts w:ascii="Arial" w:hAnsi="Arial" w:cs="Arial"/>
          <w:sz w:val="20"/>
          <w:szCs w:val="20"/>
        </w:rPr>
      </w:pPr>
    </w:p>
    <w:p w14:paraId="60D21CBB" w14:textId="77777777" w:rsidR="003435F3" w:rsidRDefault="003435F3" w:rsidP="00BD75A6">
      <w:pPr>
        <w:spacing w:line="360" w:lineRule="auto"/>
        <w:jc w:val="both"/>
        <w:rPr>
          <w:rFonts w:ascii="Arial" w:hAnsi="Arial" w:cs="Arial"/>
          <w:sz w:val="20"/>
          <w:szCs w:val="20"/>
        </w:rPr>
      </w:pPr>
    </w:p>
    <w:p w14:paraId="1453BEFD" w14:textId="77777777" w:rsidR="003435F3" w:rsidRDefault="003435F3" w:rsidP="00BD75A6">
      <w:pPr>
        <w:spacing w:line="360" w:lineRule="auto"/>
        <w:jc w:val="both"/>
        <w:rPr>
          <w:rFonts w:ascii="Arial" w:hAnsi="Arial" w:cs="Arial"/>
          <w:sz w:val="20"/>
          <w:szCs w:val="20"/>
        </w:rPr>
      </w:pPr>
    </w:p>
    <w:p w14:paraId="0D11C4C6" w14:textId="77777777" w:rsidR="003435F3" w:rsidRDefault="003435F3" w:rsidP="00BD75A6">
      <w:pPr>
        <w:spacing w:line="360" w:lineRule="auto"/>
        <w:jc w:val="both"/>
        <w:rPr>
          <w:rFonts w:ascii="Arial" w:hAnsi="Arial" w:cs="Arial"/>
          <w:sz w:val="20"/>
          <w:szCs w:val="20"/>
        </w:rPr>
      </w:pPr>
    </w:p>
    <w:p w14:paraId="632D2CD4" w14:textId="77777777" w:rsidR="003435F3" w:rsidRDefault="003435F3" w:rsidP="00BD75A6">
      <w:pPr>
        <w:spacing w:line="360" w:lineRule="auto"/>
        <w:jc w:val="both"/>
        <w:rPr>
          <w:rFonts w:ascii="Arial" w:hAnsi="Arial" w:cs="Arial"/>
          <w:sz w:val="20"/>
          <w:szCs w:val="20"/>
        </w:rPr>
      </w:pPr>
    </w:p>
    <w:p w14:paraId="26269118" w14:textId="77777777" w:rsidR="003435F3" w:rsidRDefault="003435F3" w:rsidP="00BD75A6">
      <w:pPr>
        <w:spacing w:line="360" w:lineRule="auto"/>
        <w:jc w:val="both"/>
        <w:rPr>
          <w:rFonts w:ascii="Arial" w:hAnsi="Arial" w:cs="Arial"/>
          <w:sz w:val="20"/>
          <w:szCs w:val="20"/>
        </w:rPr>
      </w:pPr>
    </w:p>
    <w:p w14:paraId="7AC7605D" w14:textId="77777777" w:rsidR="003435F3" w:rsidRDefault="003435F3" w:rsidP="00BD75A6">
      <w:pPr>
        <w:spacing w:line="360" w:lineRule="auto"/>
        <w:jc w:val="both"/>
        <w:rPr>
          <w:rFonts w:ascii="Arial" w:hAnsi="Arial" w:cs="Arial"/>
          <w:sz w:val="20"/>
          <w:szCs w:val="20"/>
        </w:rPr>
      </w:pPr>
    </w:p>
    <w:p w14:paraId="2A1F82D5" w14:textId="77777777" w:rsidR="003435F3" w:rsidRDefault="003435F3" w:rsidP="00BD75A6">
      <w:pPr>
        <w:spacing w:line="360" w:lineRule="auto"/>
        <w:jc w:val="both"/>
        <w:rPr>
          <w:rFonts w:ascii="Arial" w:hAnsi="Arial" w:cs="Arial"/>
          <w:sz w:val="20"/>
          <w:szCs w:val="20"/>
        </w:rPr>
      </w:pPr>
    </w:p>
    <w:p w14:paraId="72E37DCC" w14:textId="77777777" w:rsidR="003435F3" w:rsidRDefault="003435F3" w:rsidP="00BD75A6">
      <w:pPr>
        <w:spacing w:line="360" w:lineRule="auto"/>
        <w:jc w:val="both"/>
        <w:rPr>
          <w:rFonts w:ascii="Arial" w:hAnsi="Arial" w:cs="Arial"/>
          <w:sz w:val="20"/>
          <w:szCs w:val="20"/>
        </w:rPr>
      </w:pPr>
    </w:p>
    <w:p w14:paraId="5C486031" w14:textId="77777777" w:rsidR="003435F3" w:rsidRDefault="003435F3" w:rsidP="00BD75A6">
      <w:pPr>
        <w:spacing w:line="360" w:lineRule="auto"/>
        <w:jc w:val="both"/>
        <w:rPr>
          <w:rFonts w:ascii="Arial" w:hAnsi="Arial" w:cs="Arial"/>
          <w:sz w:val="20"/>
          <w:szCs w:val="20"/>
        </w:rPr>
      </w:pPr>
    </w:p>
    <w:p w14:paraId="749FB04F" w14:textId="77777777" w:rsidR="003435F3" w:rsidRDefault="003435F3" w:rsidP="00BD75A6">
      <w:pPr>
        <w:spacing w:line="360" w:lineRule="auto"/>
        <w:jc w:val="both"/>
        <w:rPr>
          <w:rFonts w:ascii="Arial" w:hAnsi="Arial" w:cs="Arial"/>
          <w:sz w:val="20"/>
          <w:szCs w:val="20"/>
        </w:rPr>
      </w:pPr>
    </w:p>
    <w:p w14:paraId="65B566D8" w14:textId="77777777" w:rsidR="003435F3" w:rsidRDefault="003435F3" w:rsidP="00BD75A6">
      <w:pPr>
        <w:spacing w:line="360" w:lineRule="auto"/>
        <w:jc w:val="both"/>
        <w:rPr>
          <w:rFonts w:ascii="Arial" w:hAnsi="Arial" w:cs="Arial"/>
          <w:sz w:val="20"/>
          <w:szCs w:val="20"/>
        </w:rPr>
      </w:pPr>
    </w:p>
    <w:p w14:paraId="1409A56F" w14:textId="77777777" w:rsidR="003435F3" w:rsidRDefault="003435F3" w:rsidP="00BD75A6">
      <w:pPr>
        <w:spacing w:line="360" w:lineRule="auto"/>
        <w:jc w:val="both"/>
        <w:rPr>
          <w:rFonts w:ascii="Arial" w:hAnsi="Arial" w:cs="Arial"/>
          <w:sz w:val="20"/>
          <w:szCs w:val="20"/>
        </w:rPr>
      </w:pPr>
    </w:p>
    <w:p w14:paraId="445C3D94" w14:textId="77777777" w:rsidR="003435F3" w:rsidRDefault="003435F3" w:rsidP="00BD75A6">
      <w:pPr>
        <w:spacing w:line="360" w:lineRule="auto"/>
        <w:jc w:val="both"/>
        <w:rPr>
          <w:rFonts w:ascii="Arial" w:hAnsi="Arial" w:cs="Arial"/>
          <w:sz w:val="20"/>
          <w:szCs w:val="20"/>
        </w:rPr>
      </w:pPr>
    </w:p>
    <w:p w14:paraId="6F7C9D16" w14:textId="77777777" w:rsidR="003435F3" w:rsidRDefault="003435F3" w:rsidP="00BD75A6">
      <w:pPr>
        <w:spacing w:line="360" w:lineRule="auto"/>
        <w:jc w:val="both"/>
        <w:rPr>
          <w:rFonts w:ascii="Arial" w:hAnsi="Arial" w:cs="Arial"/>
          <w:sz w:val="20"/>
          <w:szCs w:val="20"/>
        </w:rPr>
      </w:pPr>
    </w:p>
    <w:p w14:paraId="041712CC" w14:textId="77777777" w:rsidR="003435F3" w:rsidRDefault="003435F3" w:rsidP="00BD75A6">
      <w:pPr>
        <w:spacing w:line="360" w:lineRule="auto"/>
        <w:jc w:val="both"/>
        <w:rPr>
          <w:rFonts w:ascii="Arial" w:hAnsi="Arial" w:cs="Arial"/>
          <w:sz w:val="20"/>
          <w:szCs w:val="20"/>
        </w:rPr>
      </w:pPr>
    </w:p>
    <w:p w14:paraId="144F4A58" w14:textId="77777777" w:rsidR="003435F3" w:rsidRDefault="003435F3" w:rsidP="00BD75A6">
      <w:pPr>
        <w:spacing w:line="360" w:lineRule="auto"/>
        <w:jc w:val="both"/>
        <w:rPr>
          <w:rFonts w:ascii="Arial" w:hAnsi="Arial" w:cs="Arial"/>
          <w:sz w:val="20"/>
          <w:szCs w:val="20"/>
        </w:rPr>
      </w:pPr>
    </w:p>
    <w:p w14:paraId="0116EA2E" w14:textId="77777777" w:rsidR="003435F3" w:rsidRDefault="003435F3" w:rsidP="00BD75A6">
      <w:pPr>
        <w:spacing w:line="360" w:lineRule="auto"/>
        <w:jc w:val="both"/>
        <w:rPr>
          <w:rFonts w:ascii="Arial" w:hAnsi="Arial" w:cs="Arial"/>
          <w:sz w:val="20"/>
          <w:szCs w:val="20"/>
        </w:rPr>
      </w:pPr>
    </w:p>
    <w:p w14:paraId="34AA5ED0" w14:textId="77777777" w:rsidR="003435F3" w:rsidRDefault="003435F3" w:rsidP="00BD75A6">
      <w:pPr>
        <w:spacing w:line="360" w:lineRule="auto"/>
        <w:jc w:val="both"/>
        <w:rPr>
          <w:rFonts w:ascii="Arial" w:hAnsi="Arial" w:cs="Arial"/>
          <w:sz w:val="20"/>
          <w:szCs w:val="20"/>
        </w:rPr>
      </w:pPr>
    </w:p>
    <w:p w14:paraId="423C0B8B" w14:textId="77777777" w:rsidR="003435F3" w:rsidRDefault="003435F3" w:rsidP="00BD75A6">
      <w:pPr>
        <w:spacing w:line="360" w:lineRule="auto"/>
        <w:jc w:val="both"/>
        <w:rPr>
          <w:rFonts w:ascii="Arial" w:hAnsi="Arial" w:cs="Arial"/>
          <w:sz w:val="20"/>
          <w:szCs w:val="20"/>
        </w:rPr>
      </w:pPr>
    </w:p>
    <w:p w14:paraId="00E6487D" w14:textId="77777777" w:rsidR="003435F3" w:rsidRDefault="003435F3" w:rsidP="00BD75A6">
      <w:pPr>
        <w:spacing w:line="360" w:lineRule="auto"/>
        <w:jc w:val="both"/>
        <w:rPr>
          <w:rFonts w:ascii="Arial" w:hAnsi="Arial" w:cs="Arial"/>
          <w:sz w:val="20"/>
          <w:szCs w:val="20"/>
        </w:rPr>
      </w:pPr>
    </w:p>
    <w:p w14:paraId="0CE1F6CD" w14:textId="77777777" w:rsidR="003435F3" w:rsidRDefault="003435F3" w:rsidP="00BD75A6">
      <w:pPr>
        <w:spacing w:line="360" w:lineRule="auto"/>
        <w:jc w:val="both"/>
        <w:rPr>
          <w:rFonts w:ascii="Arial" w:hAnsi="Arial" w:cs="Arial"/>
          <w:sz w:val="20"/>
          <w:szCs w:val="20"/>
        </w:rPr>
      </w:pPr>
    </w:p>
    <w:p w14:paraId="6652CBD7" w14:textId="77777777" w:rsidR="003435F3" w:rsidRDefault="003435F3" w:rsidP="00BD75A6">
      <w:pPr>
        <w:spacing w:line="360" w:lineRule="auto"/>
        <w:jc w:val="both"/>
        <w:rPr>
          <w:rFonts w:ascii="Arial" w:hAnsi="Arial" w:cs="Arial"/>
          <w:sz w:val="20"/>
          <w:szCs w:val="20"/>
        </w:rPr>
      </w:pPr>
    </w:p>
    <w:p w14:paraId="185DF56C" w14:textId="77777777" w:rsidR="003435F3" w:rsidRDefault="003435F3" w:rsidP="00BD75A6">
      <w:pPr>
        <w:spacing w:line="360" w:lineRule="auto"/>
        <w:jc w:val="both"/>
        <w:rPr>
          <w:rFonts w:ascii="Arial" w:hAnsi="Arial" w:cs="Arial"/>
          <w:sz w:val="20"/>
          <w:szCs w:val="20"/>
        </w:rPr>
      </w:pPr>
    </w:p>
    <w:p w14:paraId="0C1189AD" w14:textId="77777777" w:rsidR="003435F3" w:rsidRDefault="003435F3" w:rsidP="00BD75A6">
      <w:pPr>
        <w:spacing w:line="360" w:lineRule="auto"/>
        <w:jc w:val="both"/>
        <w:rPr>
          <w:rFonts w:ascii="Arial" w:hAnsi="Arial" w:cs="Arial"/>
          <w:sz w:val="20"/>
          <w:szCs w:val="20"/>
        </w:rPr>
      </w:pPr>
    </w:p>
    <w:p w14:paraId="57B3C859" w14:textId="77777777" w:rsidR="003435F3" w:rsidRDefault="003435F3" w:rsidP="00BD75A6">
      <w:pPr>
        <w:spacing w:line="360" w:lineRule="auto"/>
        <w:jc w:val="both"/>
        <w:rPr>
          <w:rFonts w:ascii="Arial" w:hAnsi="Arial" w:cs="Arial"/>
          <w:sz w:val="20"/>
          <w:szCs w:val="20"/>
        </w:rPr>
      </w:pPr>
    </w:p>
    <w:p w14:paraId="272D6EA6" w14:textId="77777777" w:rsidR="003435F3" w:rsidRDefault="003435F3" w:rsidP="00BD75A6">
      <w:pPr>
        <w:spacing w:line="360" w:lineRule="auto"/>
        <w:jc w:val="both"/>
        <w:rPr>
          <w:rFonts w:ascii="Arial" w:hAnsi="Arial" w:cs="Arial"/>
          <w:sz w:val="20"/>
          <w:szCs w:val="20"/>
        </w:rPr>
      </w:pPr>
    </w:p>
    <w:p w14:paraId="6BA6E244" w14:textId="77777777" w:rsidR="003435F3" w:rsidRDefault="003435F3" w:rsidP="00BD75A6">
      <w:pPr>
        <w:spacing w:line="360" w:lineRule="auto"/>
        <w:jc w:val="both"/>
        <w:rPr>
          <w:rFonts w:ascii="Arial" w:hAnsi="Arial" w:cs="Arial"/>
          <w:sz w:val="20"/>
          <w:szCs w:val="20"/>
        </w:rPr>
      </w:pPr>
    </w:p>
    <w:p w14:paraId="20E5B980" w14:textId="77777777" w:rsidR="003376E9" w:rsidRDefault="003376E9" w:rsidP="003376E9">
      <w:pPr>
        <w:spacing w:afterLines="120" w:after="288" w:line="312" w:lineRule="auto"/>
        <w:jc w:val="center"/>
        <w:rPr>
          <w:rFonts w:ascii="Arial" w:hAnsi="Arial" w:cs="Arial"/>
          <w:b/>
          <w:bCs/>
          <w:color w:val="000000" w:themeColor="text1"/>
          <w:sz w:val="20"/>
          <w:szCs w:val="20"/>
        </w:rPr>
      </w:pPr>
      <w:bookmarkStart w:id="67" w:name="_Hlk230335575"/>
      <w:r>
        <w:rPr>
          <w:rFonts w:ascii="Arial" w:hAnsi="Arial" w:cs="Arial"/>
          <w:b/>
          <w:bCs/>
          <w:color w:val="000000" w:themeColor="text1"/>
          <w:sz w:val="20"/>
          <w:szCs w:val="20"/>
        </w:rPr>
        <w:lastRenderedPageBreak/>
        <w:t>ANEXO V</w:t>
      </w:r>
    </w:p>
    <w:p w14:paraId="280A1960" w14:textId="77777777" w:rsidR="003376E9" w:rsidRDefault="003376E9" w:rsidP="003376E9">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MINUTA DO TERMO DE CONTRATO</w:t>
      </w:r>
    </w:p>
    <w:p w14:paraId="267C425B" w14:textId="77777777" w:rsidR="003376E9" w:rsidRPr="004827F2" w:rsidRDefault="003376E9" w:rsidP="003376E9">
      <w:pPr>
        <w:spacing w:before="120" w:afterLines="120" w:after="288" w:line="312" w:lineRule="auto"/>
        <w:jc w:val="center"/>
        <w:rPr>
          <w:rFonts w:ascii="Arial" w:eastAsia="Times New Roman" w:hAnsi="Arial" w:cs="Arial"/>
          <w:b/>
          <w:i/>
          <w:color w:val="FF0000"/>
          <w:sz w:val="20"/>
          <w:szCs w:val="20"/>
        </w:rPr>
      </w:pPr>
      <w:r>
        <w:rPr>
          <w:rFonts w:ascii="Arial" w:eastAsia="Times New Roman" w:hAnsi="Arial" w:cs="Arial"/>
          <w:b/>
          <w:i/>
          <w:color w:val="FF0000"/>
          <w:sz w:val="20"/>
          <w:szCs w:val="20"/>
        </w:rPr>
        <w:t>CENTRO DE REFERÊNCIA E TREINAMENTO DST/AIDS</w:t>
      </w:r>
    </w:p>
    <w:p w14:paraId="080A65AB" w14:textId="77777777" w:rsidR="003376E9" w:rsidRPr="004827F2" w:rsidRDefault="003376E9" w:rsidP="003376E9">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 xml:space="preserve"> 024.</w:t>
      </w:r>
      <w:r w:rsidRPr="004827F2">
        <w:rPr>
          <w:rFonts w:ascii="Arial" w:hAnsi="Arial" w:cs="Arial"/>
          <w:bCs/>
          <w:color w:val="000000"/>
          <w:sz w:val="20"/>
          <w:szCs w:val="20"/>
        </w:rPr>
        <w:t>)</w:t>
      </w:r>
    </w:p>
    <w:p w14:paraId="11EB04FA" w14:textId="77777777" w:rsidR="003376E9" w:rsidRPr="004827F2" w:rsidRDefault="003376E9" w:rsidP="003376E9">
      <w:pPr>
        <w:pStyle w:val="Prembulo"/>
        <w:spacing w:before="120" w:afterLines="120" w:after="288" w:line="312" w:lineRule="auto"/>
        <w:rPr>
          <w:bCs w:val="0"/>
        </w:rPr>
      </w:pPr>
      <w:r w:rsidRPr="004827F2">
        <w:rPr>
          <w:bCs w:val="0"/>
        </w:rPr>
        <w:t xml:space="preserve">CONTRATO ADMINISTRATIVO Nº </w:t>
      </w:r>
      <w:r w:rsidRPr="00833827">
        <w:rPr>
          <w:bCs w:val="0"/>
          <w:i/>
          <w:iCs/>
          <w:color w:val="FF0000"/>
        </w:rPr>
        <w:t>......../....</w:t>
      </w:r>
      <w:r w:rsidRPr="004827F2">
        <w:rPr>
          <w:bCs w:val="0"/>
        </w:rPr>
        <w:t xml:space="preserve">, </w:t>
      </w:r>
      <w:r>
        <w:rPr>
          <w:bCs w:val="0"/>
        </w:rPr>
        <w:t>CELEBRADO</w:t>
      </w:r>
      <w:r w:rsidRPr="004827F2">
        <w:rPr>
          <w:bCs w:val="0"/>
        </w:rPr>
        <w:t xml:space="preserve"> ENTRE </w:t>
      </w:r>
      <w:r>
        <w:rPr>
          <w:bCs w:val="0"/>
        </w:rPr>
        <w:t>O(A)</w:t>
      </w:r>
      <w:r w:rsidRPr="00156510">
        <w:rPr>
          <w:bCs w:val="0"/>
        </w:rPr>
        <w:t xml:space="preserve"> </w:t>
      </w:r>
      <w:r w:rsidRPr="00833827">
        <w:rPr>
          <w:bCs w:val="0"/>
          <w:i/>
          <w:iCs/>
          <w:color w:val="FF0000"/>
        </w:rPr>
        <w:t>.........................................................</w:t>
      </w:r>
      <w:r w:rsidRPr="004827F2">
        <w:rPr>
          <w:bCs w:val="0"/>
        </w:rPr>
        <w:t xml:space="preserve">, POR INTERMÉDIO DO(A) </w:t>
      </w:r>
      <w:r w:rsidRPr="00833827">
        <w:rPr>
          <w:bCs w:val="0"/>
          <w:i/>
          <w:iCs/>
          <w:color w:val="FF0000"/>
        </w:rPr>
        <w:t>.........................................................</w:t>
      </w:r>
      <w:r w:rsidRPr="004827F2">
        <w:rPr>
          <w:bCs w:val="0"/>
        </w:rPr>
        <w:t xml:space="preserve"> E </w:t>
      </w:r>
      <w:r w:rsidRPr="00833827">
        <w:rPr>
          <w:bCs w:val="0"/>
          <w:i/>
          <w:iCs/>
          <w:color w:val="FF0000"/>
        </w:rPr>
        <w:t>.............................................................</w:t>
      </w:r>
      <w:r w:rsidRPr="004827F2">
        <w:rPr>
          <w:bCs w:val="0"/>
        </w:rPr>
        <w:t xml:space="preserve">  </w:t>
      </w:r>
    </w:p>
    <w:p w14:paraId="002A929D" w14:textId="77777777" w:rsidR="003376E9" w:rsidRPr="00470DF4" w:rsidRDefault="003376E9" w:rsidP="003376E9">
      <w:pPr>
        <w:spacing w:before="120" w:after="120" w:line="360" w:lineRule="auto"/>
        <w:ind w:firstLine="1134"/>
        <w:jc w:val="both"/>
        <w:rPr>
          <w:rFonts w:ascii="Arial" w:eastAsia="Arial" w:hAnsi="Arial" w:cs="Arial"/>
          <w:sz w:val="20"/>
          <w:szCs w:val="20"/>
        </w:rPr>
      </w:pPr>
      <w:r>
        <w:rPr>
          <w:rFonts w:ascii="Arial" w:eastAsia="Arial" w:hAnsi="Arial" w:cs="Arial"/>
          <w:i/>
          <w:iCs/>
          <w:color w:val="FF0000"/>
          <w:sz w:val="20"/>
          <w:szCs w:val="20"/>
        </w:rPr>
        <w:t xml:space="preserve">O Estado de São Paulo, </w:t>
      </w:r>
      <w:r w:rsidRPr="00833827">
        <w:rPr>
          <w:rFonts w:ascii="Arial" w:eastAsia="Arial" w:hAnsi="Arial" w:cs="Arial"/>
          <w:sz w:val="20"/>
          <w:szCs w:val="20"/>
        </w:rPr>
        <w:t>por intermédio da</w:t>
      </w:r>
      <w:r>
        <w:rPr>
          <w:rFonts w:ascii="Arial" w:eastAsia="Arial" w:hAnsi="Arial" w:cs="Arial"/>
          <w:sz w:val="20"/>
          <w:szCs w:val="20"/>
        </w:rPr>
        <w:t xml:space="preserve"> Secretaria de Estado da Saúde – </w:t>
      </w:r>
      <w:r w:rsidRPr="00DF4097">
        <w:rPr>
          <w:rFonts w:ascii="Arial" w:eastAsia="Arial" w:hAnsi="Arial" w:cs="Arial"/>
          <w:b/>
          <w:sz w:val="20"/>
          <w:szCs w:val="20"/>
        </w:rPr>
        <w:t>CENTRO DE REFERÊNCIA E TREINAMENTO DST/AIDS</w:t>
      </w:r>
      <w:r>
        <w:rPr>
          <w:rFonts w:ascii="Arial" w:eastAsia="Arial" w:hAnsi="Arial" w:cs="Arial"/>
          <w:sz w:val="20"/>
          <w:szCs w:val="20"/>
        </w:rPr>
        <w:t>,</w:t>
      </w:r>
      <w:r w:rsidRPr="004827F2">
        <w:rPr>
          <w:rFonts w:ascii="Arial" w:eastAsia="Arial" w:hAnsi="Arial" w:cs="Arial"/>
          <w:sz w:val="20"/>
          <w:szCs w:val="20"/>
        </w:rPr>
        <w:t xml:space="preserve"> com sede na</w:t>
      </w:r>
      <w:r>
        <w:rPr>
          <w:rFonts w:ascii="Arial" w:eastAsia="Arial" w:hAnsi="Arial" w:cs="Arial"/>
          <w:sz w:val="20"/>
          <w:szCs w:val="20"/>
        </w:rPr>
        <w:t xml:space="preserve"> Rua Santa Cruz, 81, Vila Mariana, São Paulo, Capital, ins</w:t>
      </w:r>
      <w:r w:rsidRPr="004827F2">
        <w:rPr>
          <w:rFonts w:ascii="Arial" w:eastAsia="Arial" w:hAnsi="Arial" w:cs="Arial"/>
          <w:sz w:val="20"/>
          <w:szCs w:val="20"/>
        </w:rPr>
        <w:t xml:space="preserve">crito(a) no CNPJ sob o nº </w:t>
      </w:r>
      <w:r>
        <w:rPr>
          <w:rFonts w:ascii="Arial" w:eastAsia="Arial" w:hAnsi="Arial" w:cs="Arial"/>
          <w:sz w:val="20"/>
          <w:szCs w:val="20"/>
        </w:rPr>
        <w:t>46.374.500/0121-09, neste ato representado</w:t>
      </w:r>
      <w:r w:rsidRPr="004827F2">
        <w:rPr>
          <w:rFonts w:ascii="Arial" w:eastAsia="Arial" w:hAnsi="Arial" w:cs="Arial"/>
          <w:sz w:val="20"/>
          <w:szCs w:val="20"/>
        </w:rPr>
        <w:t xml:space="preserve"> pelo</w:t>
      </w:r>
      <w:r>
        <w:rPr>
          <w:rFonts w:ascii="Arial" w:eastAsia="Arial" w:hAnsi="Arial" w:cs="Arial"/>
          <w:sz w:val="20"/>
          <w:szCs w:val="20"/>
        </w:rPr>
        <w:t xml:space="preserve"> senhor Alexandre Gonçalves, Diretor Técnico de Saúde III</w:t>
      </w:r>
      <w:r w:rsidRPr="004827F2">
        <w:rPr>
          <w:rFonts w:ascii="Arial" w:eastAsia="Arial" w:hAnsi="Arial" w:cs="Arial"/>
          <w:sz w:val="20"/>
          <w:szCs w:val="20"/>
        </w:rPr>
        <w:t>,</w:t>
      </w:r>
      <w:r w:rsidRPr="00356F32">
        <w:rPr>
          <w:rFonts w:ascii="Arial" w:eastAsia="Arial" w:hAnsi="Arial" w:cs="Arial"/>
          <w:color w:val="FF0000"/>
          <w:sz w:val="20"/>
          <w:szCs w:val="20"/>
        </w:rPr>
        <w:t xml:space="preserve"> </w:t>
      </w:r>
      <w:r w:rsidRPr="00470DF4">
        <w:rPr>
          <w:rFonts w:ascii="Arial" w:eastAsia="Arial" w:hAnsi="Arial" w:cs="Arial"/>
          <w:color w:val="FF0000"/>
          <w:sz w:val="20"/>
          <w:szCs w:val="20"/>
        </w:rPr>
        <w:t>)</w:t>
      </w:r>
      <w:r w:rsidRPr="00470DF4">
        <w:rPr>
          <w:rFonts w:ascii="Arial" w:eastAsia="Arial" w:hAnsi="Arial" w:cs="Arial"/>
          <w:sz w:val="20"/>
          <w:szCs w:val="20"/>
        </w:rPr>
        <w:t>, nomeado(a) pel</w:t>
      </w:r>
      <w:r w:rsidRPr="00C45B4A">
        <w:rPr>
          <w:rFonts w:ascii="Arial" w:eastAsia="Arial" w:hAnsi="Arial" w:cs="Arial"/>
          <w:i/>
          <w:iCs/>
          <w:color w:val="FF0000"/>
          <w:sz w:val="20"/>
          <w:szCs w:val="20"/>
        </w:rPr>
        <w:t>o(a) [Portaria/_____]</w:t>
      </w:r>
      <w:r w:rsidRPr="00470DF4">
        <w:rPr>
          <w:rFonts w:ascii="Arial" w:eastAsia="Arial" w:hAnsi="Arial" w:cs="Arial"/>
          <w:sz w:val="20"/>
          <w:szCs w:val="20"/>
        </w:rPr>
        <w:t xml:space="preserve"> nº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20</w:t>
      </w:r>
      <w:r w:rsidRPr="00470DF4">
        <w:rPr>
          <w:rFonts w:ascii="Arial" w:eastAsia="Arial" w:hAnsi="Arial" w:cs="Arial"/>
          <w:color w:val="FF0000"/>
          <w:sz w:val="20"/>
          <w:szCs w:val="20"/>
        </w:rPr>
        <w:t>...</w:t>
      </w:r>
      <w:r w:rsidRPr="00470DF4">
        <w:rPr>
          <w:rFonts w:ascii="Arial" w:eastAsia="Arial" w:hAnsi="Arial" w:cs="Arial"/>
          <w:sz w:val="20"/>
          <w:szCs w:val="20"/>
        </w:rPr>
        <w:t>, publicad</w:t>
      </w:r>
      <w:r>
        <w:rPr>
          <w:rFonts w:ascii="Arial" w:eastAsia="Arial" w:hAnsi="Arial" w:cs="Arial"/>
          <w:sz w:val="20"/>
          <w:szCs w:val="20"/>
        </w:rPr>
        <w:t>o(</w:t>
      </w:r>
      <w:r w:rsidRPr="00470DF4">
        <w:rPr>
          <w:rFonts w:ascii="Arial" w:eastAsia="Arial" w:hAnsi="Arial" w:cs="Arial"/>
          <w:sz w:val="20"/>
          <w:szCs w:val="20"/>
        </w:rPr>
        <w:t>a</w:t>
      </w:r>
      <w:r>
        <w:rPr>
          <w:rFonts w:ascii="Arial" w:eastAsia="Arial" w:hAnsi="Arial" w:cs="Arial"/>
          <w:sz w:val="20"/>
          <w:szCs w:val="20"/>
        </w:rPr>
        <w:t>)</w:t>
      </w:r>
      <w:r w:rsidRPr="00470DF4">
        <w:rPr>
          <w:rFonts w:ascii="Arial" w:eastAsia="Arial" w:hAnsi="Arial" w:cs="Arial"/>
          <w:sz w:val="20"/>
          <w:szCs w:val="20"/>
        </w:rPr>
        <w:t xml:space="preserve"> no</w:t>
      </w:r>
      <w:r w:rsidRPr="00470DF4">
        <w:rPr>
          <w:rFonts w:ascii="Arial" w:eastAsia="Arial" w:hAnsi="Arial" w:cs="Arial"/>
          <w:i/>
          <w:iCs/>
          <w:sz w:val="20"/>
          <w:szCs w:val="20"/>
        </w:rPr>
        <w:t xml:space="preserve"> DO</w:t>
      </w:r>
      <w:r>
        <w:rPr>
          <w:rFonts w:ascii="Arial" w:eastAsia="Arial" w:hAnsi="Arial" w:cs="Arial"/>
          <w:i/>
          <w:iCs/>
          <w:sz w:val="20"/>
          <w:szCs w:val="20"/>
        </w:rPr>
        <w:t>E</w:t>
      </w:r>
      <w:r w:rsidRPr="00470DF4">
        <w:rPr>
          <w:rFonts w:ascii="Arial" w:eastAsia="Arial" w:hAnsi="Arial" w:cs="Arial"/>
          <w:i/>
          <w:iCs/>
          <w:sz w:val="20"/>
          <w:szCs w:val="20"/>
        </w:rPr>
        <w:t xml:space="preserve"> </w:t>
      </w:r>
      <w:r w:rsidRPr="00470DF4">
        <w:rPr>
          <w:rFonts w:ascii="Arial" w:eastAsia="Arial" w:hAnsi="Arial" w:cs="Arial"/>
          <w:sz w:val="20"/>
          <w:szCs w:val="20"/>
        </w:rPr>
        <w:t xml:space="preserve">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w:t>
      </w:r>
      <w:r w:rsidRPr="00C45B4A">
        <w:rPr>
          <w:rFonts w:ascii="Arial" w:eastAsia="Arial" w:hAnsi="Arial" w:cs="Arial"/>
          <w:i/>
          <w:iCs/>
          <w:color w:val="FF0000"/>
          <w:sz w:val="20"/>
          <w:szCs w:val="20"/>
        </w:rPr>
        <w:t>[portador(a) da identificação funcional__________ nº ........../inscrito(a) no CPF sob o nº</w:t>
      </w:r>
      <w:r>
        <w:rPr>
          <w:rFonts w:ascii="Arial" w:eastAsia="Arial" w:hAnsi="Arial" w:cs="Arial"/>
          <w:i/>
          <w:iCs/>
          <w:color w:val="FF0000"/>
          <w:sz w:val="20"/>
          <w:szCs w:val="20"/>
        </w:rPr>
        <w:t xml:space="preserve"> 134.124.318-42</w:t>
      </w:r>
      <w:r w:rsidRPr="00C45B4A">
        <w:rPr>
          <w:rFonts w:ascii="Arial" w:eastAsia="Arial" w:hAnsi="Arial" w:cs="Arial"/>
          <w:i/>
          <w:iCs/>
          <w:color w:val="FF0000"/>
          <w:sz w:val="20"/>
          <w:szCs w:val="20"/>
        </w:rPr>
        <w:t xml:space="preserve"> (se ausente identificação funcional individualizada)]</w:t>
      </w:r>
      <w:r w:rsidRPr="00470DF4">
        <w:rPr>
          <w:rFonts w:ascii="Arial" w:eastAsia="Arial" w:hAnsi="Arial" w:cs="Arial"/>
          <w:sz w:val="20"/>
          <w:szCs w:val="20"/>
        </w:rPr>
        <w:t xml:space="preserve">, </w:t>
      </w:r>
      <w:r>
        <w:rPr>
          <w:rFonts w:ascii="Arial" w:eastAsia="Arial" w:hAnsi="Arial" w:cs="Arial"/>
          <w:sz w:val="20"/>
          <w:szCs w:val="20"/>
        </w:rPr>
        <w:t xml:space="preserve">no uso da competência conferida pela legislação aplicável, </w:t>
      </w:r>
      <w:r w:rsidRPr="00470DF4">
        <w:rPr>
          <w:rFonts w:ascii="Arial" w:eastAsia="Arial" w:hAnsi="Arial" w:cs="Arial"/>
          <w:sz w:val="20"/>
          <w:szCs w:val="20"/>
        </w:rPr>
        <w:t>doravante denominado</w:t>
      </w:r>
      <w:r>
        <w:rPr>
          <w:rFonts w:ascii="Arial" w:eastAsia="Arial" w:hAnsi="Arial" w:cs="Arial"/>
          <w:sz w:val="20"/>
          <w:szCs w:val="20"/>
        </w:rPr>
        <w:t>(a)</w:t>
      </w:r>
      <w:r w:rsidRPr="00470DF4">
        <w:rPr>
          <w:rFonts w:ascii="Arial" w:eastAsia="Arial" w:hAnsi="Arial" w:cs="Arial"/>
          <w:sz w:val="20"/>
          <w:szCs w:val="20"/>
        </w:rPr>
        <w:t xml:space="preserve"> CONTRATANTE, e o(a)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inscrito(a) no CNPJ/MF sob o nº ............................, sediado(a) na</w:t>
      </w:r>
      <w:r w:rsidRPr="003912B2">
        <w:rPr>
          <w:rFonts w:ascii="Arial" w:eastAsia="Arial" w:hAnsi="Arial" w:cs="Arial"/>
          <w:sz w:val="20"/>
          <w:szCs w:val="20"/>
        </w:rPr>
        <w:t xml:space="preserve"> </w:t>
      </w:r>
      <w:r w:rsidRPr="0025766B">
        <w:rPr>
          <w:rFonts w:ascii="Arial" w:eastAsia="Arial" w:hAnsi="Arial" w:cs="Arial"/>
          <w:sz w:val="20"/>
          <w:szCs w:val="20"/>
        </w:rPr>
        <w:t>...................................</w:t>
      </w:r>
      <w:r w:rsidRPr="00470DF4">
        <w:rPr>
          <w:rFonts w:ascii="Arial" w:eastAsia="Arial" w:hAnsi="Arial" w:cs="Arial"/>
          <w:sz w:val="20"/>
          <w:szCs w:val="20"/>
        </w:rPr>
        <w:t>, doravante designado</w:t>
      </w:r>
      <w:r>
        <w:rPr>
          <w:rFonts w:ascii="Arial" w:eastAsia="Arial" w:hAnsi="Arial" w:cs="Arial"/>
          <w:sz w:val="20"/>
          <w:szCs w:val="20"/>
        </w:rPr>
        <w:t>(a)</w:t>
      </w:r>
      <w:r w:rsidRPr="00470DF4">
        <w:rPr>
          <w:rFonts w:ascii="Arial" w:eastAsia="Arial" w:hAnsi="Arial" w:cs="Arial"/>
          <w:sz w:val="20"/>
          <w:szCs w:val="20"/>
        </w:rPr>
        <w:t xml:space="preserve"> CONTRATADO, </w:t>
      </w:r>
      <w:r w:rsidRPr="00C45B4A">
        <w:rPr>
          <w:rFonts w:ascii="Arial" w:eastAsia="Arial" w:hAnsi="Arial" w:cs="Arial"/>
          <w:sz w:val="20"/>
          <w:szCs w:val="20"/>
        </w:rPr>
        <w:t xml:space="preserve">neste ato representado(a) por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(nome e função no Contratado)</w:t>
      </w:r>
      <w:r w:rsidRPr="00470DF4">
        <w:rPr>
          <w:rFonts w:ascii="Arial" w:eastAsia="Arial" w:hAnsi="Arial" w:cs="Arial"/>
          <w:sz w:val="20"/>
          <w:szCs w:val="20"/>
        </w:rPr>
        <w:t xml:space="preserve">, </w:t>
      </w:r>
      <w:r>
        <w:rPr>
          <w:rFonts w:ascii="Arial" w:eastAsia="Arial" w:hAnsi="Arial" w:cs="Arial"/>
          <w:sz w:val="20"/>
          <w:szCs w:val="20"/>
        </w:rPr>
        <w:t>inscrito(a) no CPF sob o nº</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 xml:space="preserve">conforme atos constitutivos da fornecedora </w:t>
      </w:r>
      <w:r w:rsidRPr="0025766B">
        <w:rPr>
          <w:rFonts w:ascii="Arial" w:eastAsia="Arial" w:hAnsi="Arial" w:cs="Arial"/>
          <w:b/>
          <w:bCs/>
          <w:sz w:val="20"/>
          <w:szCs w:val="20"/>
        </w:rPr>
        <w:t>OU</w:t>
      </w:r>
      <w:r w:rsidRPr="0025766B">
        <w:rPr>
          <w:rFonts w:ascii="Arial" w:eastAsia="Arial" w:hAnsi="Arial" w:cs="Arial"/>
          <w:sz w:val="20"/>
          <w:szCs w:val="20"/>
        </w:rPr>
        <w:t xml:space="preserve"> procuração apresentada nos autos,</w:t>
      </w:r>
      <w:r w:rsidRPr="00470DF4">
        <w:rPr>
          <w:rFonts w:ascii="Arial" w:eastAsia="Arial" w:hAnsi="Arial" w:cs="Arial"/>
          <w:i/>
          <w:iCs/>
          <w:color w:val="FF0000"/>
          <w:sz w:val="20"/>
          <w:szCs w:val="20"/>
        </w:rPr>
        <w:t xml:space="preserve"> </w:t>
      </w:r>
      <w:r w:rsidRPr="00470DF4">
        <w:rPr>
          <w:rFonts w:ascii="Arial" w:eastAsia="Arial" w:hAnsi="Arial" w:cs="Arial"/>
          <w:sz w:val="20"/>
          <w:szCs w:val="20"/>
        </w:rPr>
        <w:t xml:space="preserve">tendo em vista o que consta no Processo nº </w:t>
      </w:r>
      <w:r w:rsidRPr="00C45B4A">
        <w:rPr>
          <w:rFonts w:ascii="Arial" w:eastAsia="Arial" w:hAnsi="Arial" w:cs="Arial"/>
          <w:i/>
          <w:iCs/>
          <w:color w:val="FF0000"/>
          <w:sz w:val="20"/>
          <w:szCs w:val="20"/>
        </w:rPr>
        <w:t>..............................</w:t>
      </w:r>
      <w:r w:rsidRPr="00470DF4">
        <w:rPr>
          <w:rFonts w:ascii="Arial" w:eastAsia="Arial" w:hAnsi="Arial" w:cs="Arial"/>
          <w:color w:val="FF0000"/>
          <w:sz w:val="20"/>
          <w:szCs w:val="20"/>
        </w:rPr>
        <w:t xml:space="preserve"> </w:t>
      </w:r>
      <w:r w:rsidRPr="00470DF4">
        <w:rPr>
          <w:rFonts w:ascii="Arial" w:eastAsia="Arial" w:hAnsi="Arial" w:cs="Arial"/>
          <w:sz w:val="20"/>
          <w:szCs w:val="20"/>
        </w:rPr>
        <w:t xml:space="preserve">e em observância às disposições da </w:t>
      </w:r>
      <w:hyperlink r:id="rId136" w:history="1">
        <w:r w:rsidRPr="00C21BA8">
          <w:rPr>
            <w:rStyle w:val="Hyperlink"/>
            <w:rFonts w:ascii="Arial" w:eastAsia="Arial" w:hAnsi="Arial" w:cs="Arial"/>
            <w:sz w:val="20"/>
            <w:szCs w:val="20"/>
          </w:rPr>
          <w:t>Lei nº 14.133, de 1º de abril de 2021</w:t>
        </w:r>
      </w:hyperlink>
      <w:r w:rsidRPr="00470DF4">
        <w:rPr>
          <w:rFonts w:ascii="Arial" w:eastAsia="Arial" w:hAnsi="Arial" w:cs="Arial"/>
          <w:sz w:val="20"/>
          <w:szCs w:val="20"/>
        </w:rPr>
        <w:t xml:space="preserve">, e demais </w:t>
      </w:r>
      <w:r>
        <w:rPr>
          <w:rFonts w:ascii="Arial" w:eastAsia="Arial" w:hAnsi="Arial" w:cs="Arial"/>
          <w:sz w:val="20"/>
          <w:szCs w:val="20"/>
        </w:rPr>
        <w:t xml:space="preserve">normas da </w:t>
      </w:r>
      <w:r w:rsidRPr="00470DF4">
        <w:rPr>
          <w:rFonts w:ascii="Arial" w:eastAsia="Arial" w:hAnsi="Arial" w:cs="Arial"/>
          <w:sz w:val="20"/>
          <w:szCs w:val="20"/>
        </w:rPr>
        <w:t xml:space="preserve">legislação aplicável, resolvem celebrar o presente Termo de Contrato, decorrente </w:t>
      </w:r>
      <w:r w:rsidRPr="00470DF4">
        <w:rPr>
          <w:rFonts w:ascii="Arial" w:eastAsia="Arial" w:hAnsi="Arial" w:cs="Arial"/>
          <w:i/>
          <w:iCs/>
          <w:color w:val="FF0000"/>
          <w:sz w:val="20"/>
          <w:szCs w:val="20"/>
        </w:rPr>
        <w:t xml:space="preserve">do </w:t>
      </w:r>
      <w:r w:rsidRPr="005517C6">
        <w:rPr>
          <w:rFonts w:ascii="Arial" w:eastAsia="Arial" w:hAnsi="Arial" w:cs="Arial"/>
          <w:i/>
          <w:iCs/>
          <w:color w:val="FF0000"/>
          <w:sz w:val="20"/>
          <w:szCs w:val="20"/>
        </w:rPr>
        <w:t>Pregão Eletrônico n</w:t>
      </w:r>
      <w:r>
        <w:rPr>
          <w:rFonts w:ascii="Arial" w:eastAsia="Arial" w:hAnsi="Arial" w:cs="Arial"/>
          <w:i/>
          <w:iCs/>
          <w:color w:val="FF0000"/>
          <w:sz w:val="20"/>
          <w:szCs w:val="20"/>
        </w:rPr>
        <w:t>º</w:t>
      </w:r>
      <w:r w:rsidRPr="005517C6">
        <w:rPr>
          <w:rFonts w:ascii="Arial" w:eastAsia="Arial" w:hAnsi="Arial" w:cs="Arial"/>
          <w:i/>
          <w:iCs/>
          <w:color w:val="FF0000"/>
          <w:sz w:val="20"/>
          <w:szCs w:val="20"/>
        </w:rPr>
        <w:t xml:space="preserve"> ....</w:t>
      </w:r>
      <w:r w:rsidRPr="00470DF4">
        <w:rPr>
          <w:rFonts w:ascii="Arial" w:eastAsia="Arial" w:hAnsi="Arial" w:cs="Arial"/>
          <w:sz w:val="20"/>
          <w:szCs w:val="20"/>
        </w:rPr>
        <w:t>, mediante as condições a seguir enunciadas</w:t>
      </w:r>
      <w:r w:rsidRPr="00513C22">
        <w:rPr>
          <w:rFonts w:ascii="Arial" w:eastAsia="Arial" w:hAnsi="Arial" w:cs="Arial"/>
          <w:sz w:val="20"/>
          <w:szCs w:val="20"/>
        </w:rPr>
        <w:t>, de acordo com as subdivisões subsequentes na forma de cláusulas e respectivos itens que compõem este instrumento</w:t>
      </w:r>
      <w:r w:rsidRPr="00470DF4">
        <w:rPr>
          <w:rFonts w:ascii="Arial" w:eastAsia="Arial" w:hAnsi="Arial" w:cs="Arial"/>
          <w:sz w:val="20"/>
          <w:szCs w:val="20"/>
        </w:rPr>
        <w:t>.</w:t>
      </w:r>
    </w:p>
    <w:p w14:paraId="7C472F74" w14:textId="77777777" w:rsidR="003376E9" w:rsidRPr="004827F2" w:rsidRDefault="003376E9" w:rsidP="003376E9">
      <w:pPr>
        <w:spacing w:before="120" w:after="120" w:line="360" w:lineRule="auto"/>
        <w:ind w:firstLine="1418"/>
        <w:jc w:val="both"/>
        <w:rPr>
          <w:rFonts w:ascii="Arial" w:eastAsia="Arial" w:hAnsi="Arial" w:cs="Arial"/>
          <w:sz w:val="20"/>
          <w:szCs w:val="20"/>
        </w:rPr>
      </w:pPr>
    </w:p>
    <w:p w14:paraId="51F46B9A" w14:textId="77777777" w:rsidR="003376E9" w:rsidRDefault="003376E9" w:rsidP="003376E9">
      <w:pPr>
        <w:pStyle w:val="Nivel01"/>
        <w:numPr>
          <w:ilvl w:val="0"/>
          <w:numId w:val="0"/>
        </w:numPr>
        <w:spacing w:beforeLines="0" w:before="240" w:afterLines="0" w:after="0" w:line="360" w:lineRule="auto"/>
        <w:ind w:left="360" w:hanging="360"/>
      </w:pPr>
      <w:r>
        <w:lastRenderedPageBreak/>
        <w:tab/>
      </w:r>
      <w:r w:rsidRPr="004827F2">
        <w:t>CLÁUSULA PRIMEIRA – OBJETO (</w:t>
      </w:r>
      <w:hyperlink r:id="rId137" w:anchor="art92" w:history="1">
        <w:r w:rsidRPr="004827F2">
          <w:rPr>
            <w:rStyle w:val="Hyperlink"/>
          </w:rPr>
          <w:t>art. 92, I e II</w:t>
        </w:r>
      </w:hyperlink>
      <w:r w:rsidRPr="004827F2">
        <w:t>)</w:t>
      </w:r>
    </w:p>
    <w:p w14:paraId="28D0E1EA" w14:textId="77777777" w:rsidR="003376E9" w:rsidRPr="009C0A08" w:rsidRDefault="003376E9" w:rsidP="003376E9">
      <w:pPr>
        <w:spacing w:line="360" w:lineRule="auto"/>
      </w:pPr>
    </w:p>
    <w:p w14:paraId="7077A838" w14:textId="00D85EDD" w:rsidR="003376E9" w:rsidRPr="009C0A08" w:rsidRDefault="003376E9" w:rsidP="003376E9">
      <w:pPr>
        <w:spacing w:line="360" w:lineRule="auto"/>
        <w:jc w:val="both"/>
      </w:pPr>
      <w:r>
        <w:t xml:space="preserve">1.1 </w:t>
      </w:r>
      <w:r w:rsidRPr="004827F2">
        <w:t xml:space="preserve">O objeto </w:t>
      </w:r>
      <w:r w:rsidRPr="004E64AA">
        <w:t>do</w:t>
      </w:r>
      <w:r w:rsidRPr="004827F2">
        <w:t xml:space="preserve"> presente instrumento é a </w:t>
      </w:r>
      <w:r w:rsidRPr="001C6D95">
        <w:rPr>
          <w:b/>
        </w:rPr>
        <w:t xml:space="preserve">AQUISIÇÃO DE </w:t>
      </w:r>
      <w:r w:rsidR="00595DF3">
        <w:rPr>
          <w:b/>
        </w:rPr>
        <w:t>INSUMOS</w:t>
      </w:r>
      <w:r>
        <w:rPr>
          <w:b/>
        </w:rPr>
        <w:t xml:space="preserve"> DE LABORATÓRIO</w:t>
      </w:r>
      <w:r w:rsidRPr="001C6D95">
        <w:rPr>
          <w:b/>
        </w:rPr>
        <w:t xml:space="preserve"> (</w:t>
      </w:r>
      <w:r>
        <w:rPr>
          <w:b/>
        </w:rPr>
        <w:t xml:space="preserve">KITS PARA DIAGNÓSTICO DE </w:t>
      </w:r>
      <w:r w:rsidR="00595DF3">
        <w:rPr>
          <w:b/>
        </w:rPr>
        <w:t>SOROLOGIA</w:t>
      </w:r>
      <w:r w:rsidRPr="001C6D95">
        <w:rPr>
          <w:b/>
        </w:rPr>
        <w:t xml:space="preserve">), </w:t>
      </w:r>
      <w:r>
        <w:rPr>
          <w:b/>
        </w:rPr>
        <w:t>COM CONCESSÃO DE USO GRATUITO DE TODA APARELHAGEM AUTOMÁTICA NECESSÁRIA PARA A COMPLETA EXECUÇÃO DOS TESTES</w:t>
      </w:r>
      <w:r w:rsidRPr="004827F2">
        <w:t xml:space="preserve">, </w:t>
      </w:r>
      <w:r>
        <w:t>conforme detalhamento e especificações técnicas deste instrumento,</w:t>
      </w:r>
      <w:r w:rsidRPr="00470DF4">
        <w:t xml:space="preserve"> </w:t>
      </w:r>
      <w:r>
        <w:t>d</w:t>
      </w:r>
      <w:r w:rsidRPr="00470DF4">
        <w:t>o Termo de Referência</w:t>
      </w:r>
      <w:r>
        <w:t>, da proposta do Contratado e demais documentos da contratação constantes do processo administrativo em epígrafe</w:t>
      </w:r>
      <w:r w:rsidRPr="004827F2">
        <w:t>.</w:t>
      </w:r>
    </w:p>
    <w:p w14:paraId="397D60DC" w14:textId="77777777" w:rsidR="003376E9" w:rsidRDefault="003376E9" w:rsidP="003376E9">
      <w:pPr>
        <w:pStyle w:val="Nivel2"/>
        <w:numPr>
          <w:ilvl w:val="0"/>
          <w:numId w:val="0"/>
        </w:numPr>
        <w:spacing w:line="360" w:lineRule="auto"/>
      </w:pPr>
    </w:p>
    <w:p w14:paraId="19F99CC9" w14:textId="3E1F99CC" w:rsidR="003376E9" w:rsidRDefault="003376E9" w:rsidP="00595DF3">
      <w:pPr>
        <w:pStyle w:val="Nivel2"/>
        <w:numPr>
          <w:ilvl w:val="1"/>
          <w:numId w:val="22"/>
        </w:numPr>
        <w:spacing w:line="360" w:lineRule="auto"/>
      </w:pPr>
      <w:r w:rsidRPr="004827F2">
        <w:t xml:space="preserve">Objeto da </w:t>
      </w:r>
      <w:r w:rsidRPr="004E64AA">
        <w:t>contratação</w:t>
      </w:r>
      <w:r w:rsidRPr="004827F2">
        <w:t>:</w:t>
      </w:r>
    </w:p>
    <w:tbl>
      <w:tblPr>
        <w:tblW w:w="5000" w:type="pct"/>
        <w:jc w:val="center"/>
        <w:tblCellMar>
          <w:left w:w="0" w:type="dxa"/>
          <w:right w:w="0" w:type="dxa"/>
        </w:tblCellMar>
        <w:tblLook w:val="04A0" w:firstRow="1" w:lastRow="0" w:firstColumn="1" w:lastColumn="0" w:noHBand="0" w:noVBand="1"/>
      </w:tblPr>
      <w:tblGrid>
        <w:gridCol w:w="690"/>
        <w:gridCol w:w="1531"/>
        <w:gridCol w:w="4575"/>
        <w:gridCol w:w="852"/>
        <w:gridCol w:w="840"/>
      </w:tblGrid>
      <w:tr w:rsidR="00595DF3" w:rsidRPr="00700549" w14:paraId="0710BF90" w14:textId="77777777" w:rsidTr="008E5D53">
        <w:trPr>
          <w:jc w:val="center"/>
        </w:trPr>
        <w:tc>
          <w:tcPr>
            <w:tcW w:w="40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CE96138"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b/>
                <w:bCs/>
                <w:color w:val="000000"/>
                <w:sz w:val="20"/>
                <w:szCs w:val="20"/>
              </w:rPr>
              <w:t>Item</w:t>
            </w:r>
          </w:p>
        </w:tc>
        <w:tc>
          <w:tcPr>
            <w:tcW w:w="902" w:type="pct"/>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604366BA"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Quantidade</w:t>
            </w:r>
          </w:p>
        </w:tc>
        <w:tc>
          <w:tcPr>
            <w:tcW w:w="2694" w:type="pct"/>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14C8CF0E"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b/>
                <w:bCs/>
                <w:color w:val="000000"/>
                <w:sz w:val="20"/>
                <w:szCs w:val="20"/>
              </w:rPr>
              <w:t>Descritivo</w:t>
            </w:r>
          </w:p>
        </w:tc>
        <w:tc>
          <w:tcPr>
            <w:tcW w:w="502" w:type="pct"/>
            <w:tcBorders>
              <w:top w:val="single" w:sz="6" w:space="0" w:color="000000"/>
              <w:left w:val="nil"/>
              <w:bottom w:val="single" w:sz="6" w:space="0" w:color="000000"/>
              <w:right w:val="single" w:sz="6" w:space="0" w:color="000000"/>
            </w:tcBorders>
          </w:tcPr>
          <w:p w14:paraId="76BC0B9F" w14:textId="77777777" w:rsidR="00595DF3" w:rsidRDefault="00595DF3" w:rsidP="008E5D53">
            <w:pPr>
              <w:spacing w:line="360" w:lineRule="auto"/>
              <w:outlineLvl w:val="1"/>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2716D42A" w14:textId="77777777" w:rsidR="00595DF3" w:rsidRPr="00700549" w:rsidRDefault="00595DF3" w:rsidP="008E5D53">
            <w:pPr>
              <w:spacing w:line="360" w:lineRule="auto"/>
              <w:outlineLvl w:val="1"/>
              <w:rPr>
                <w:rFonts w:ascii="Arial" w:eastAsia="Times New Roman" w:hAnsi="Arial" w:cs="Arial"/>
                <w:b/>
                <w:bCs/>
                <w:color w:val="000000"/>
                <w:sz w:val="20"/>
                <w:szCs w:val="20"/>
              </w:rPr>
            </w:pPr>
            <w:r>
              <w:rPr>
                <w:rFonts w:ascii="Arial" w:eastAsia="Times New Roman" w:hAnsi="Arial" w:cs="Arial"/>
                <w:b/>
                <w:bCs/>
                <w:color w:val="000000"/>
                <w:sz w:val="20"/>
                <w:szCs w:val="20"/>
              </w:rPr>
              <w:t>UNIT.</w:t>
            </w:r>
          </w:p>
        </w:tc>
        <w:tc>
          <w:tcPr>
            <w:tcW w:w="495" w:type="pct"/>
            <w:tcBorders>
              <w:top w:val="single" w:sz="6" w:space="0" w:color="000000"/>
              <w:left w:val="nil"/>
              <w:bottom w:val="single" w:sz="6" w:space="0" w:color="000000"/>
              <w:right w:val="single" w:sz="6" w:space="0" w:color="000000"/>
            </w:tcBorders>
          </w:tcPr>
          <w:p w14:paraId="31D61D69" w14:textId="77777777" w:rsidR="00595DF3" w:rsidRDefault="00595DF3" w:rsidP="008E5D53">
            <w:pPr>
              <w:spacing w:line="360" w:lineRule="auto"/>
              <w:outlineLvl w:val="1"/>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7E3309ED" w14:textId="77777777" w:rsidR="00595DF3" w:rsidRPr="00700549" w:rsidRDefault="00595DF3" w:rsidP="008E5D53">
            <w:pPr>
              <w:spacing w:line="360" w:lineRule="auto"/>
              <w:outlineLvl w:val="1"/>
              <w:rPr>
                <w:rFonts w:ascii="Arial" w:eastAsia="Times New Roman" w:hAnsi="Arial" w:cs="Arial"/>
                <w:b/>
                <w:bCs/>
                <w:color w:val="000000"/>
                <w:sz w:val="20"/>
                <w:szCs w:val="20"/>
              </w:rPr>
            </w:pPr>
            <w:r>
              <w:rPr>
                <w:rFonts w:ascii="Arial" w:eastAsia="Times New Roman" w:hAnsi="Arial" w:cs="Arial"/>
                <w:b/>
                <w:bCs/>
                <w:color w:val="000000"/>
                <w:sz w:val="20"/>
                <w:szCs w:val="20"/>
              </w:rPr>
              <w:t>TOTAL</w:t>
            </w:r>
          </w:p>
        </w:tc>
      </w:tr>
      <w:tr w:rsidR="00595DF3" w:rsidRPr="00700549" w14:paraId="79322C1E"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891B189"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8548D6A"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5EC201A2"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3C593DE" w14:textId="292E6612"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w:t>
            </w:r>
            <w:r w:rsidR="00BD27DE">
              <w:rPr>
                <w:rFonts w:ascii="Arial" w:eastAsia="Times New Roman" w:hAnsi="Arial" w:cs="Arial"/>
                <w:color w:val="000000"/>
                <w:sz w:val="20"/>
                <w:szCs w:val="20"/>
              </w:rPr>
              <w:t>2</w:t>
            </w:r>
            <w:r w:rsidRPr="00700549">
              <w:rPr>
                <w:rFonts w:ascii="Arial" w:eastAsia="Times New Roman" w:hAnsi="Arial" w:cs="Arial"/>
                <w:color w:val="000000"/>
                <w:sz w:val="20"/>
                <w:szCs w:val="20"/>
              </w:rPr>
              <w:t>.000 testes</w:t>
            </w:r>
          </w:p>
          <w:p w14:paraId="5DC69AB1"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729597C"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785AB413"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 HBC Total anti HBC da Hepatite B produzidos contra o antígeno do core de HBV (ANTI HBC Total).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4ABB286D"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090AAA41"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31B17CA5"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4D3770F"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F8B2D2E"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950F010"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2</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6116720C"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5222734" w14:textId="6CAD4AC8"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w:t>
            </w:r>
            <w:r w:rsidR="00BD27DE">
              <w:rPr>
                <w:rFonts w:ascii="Arial" w:eastAsia="Times New Roman" w:hAnsi="Arial" w:cs="Arial"/>
                <w:color w:val="000000"/>
                <w:sz w:val="20"/>
                <w:szCs w:val="20"/>
              </w:rPr>
              <w:t>2</w:t>
            </w:r>
            <w:r w:rsidRPr="00700549">
              <w:rPr>
                <w:rFonts w:ascii="Arial" w:eastAsia="Times New Roman" w:hAnsi="Arial" w:cs="Arial"/>
                <w:color w:val="000000"/>
                <w:sz w:val="20"/>
                <w:szCs w:val="20"/>
              </w:rPr>
              <w:t>.000 testes</w:t>
            </w:r>
          </w:p>
          <w:p w14:paraId="7A46BE7E"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706E85B"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2F0C92D9"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 xml:space="preserve">Kit para detecção de Antígeno da Hepatite B Antígeno de superfície (HBS-AG) Detecção qualitativa, método quimioluminescente ou derivações, execução automática em soro ou plasma, acompanha calibradores, controle negativo e positivo, acessórios necessários para a realização dos testes; validade mínima após a </w:t>
            </w:r>
            <w:r w:rsidRPr="00700549">
              <w:rPr>
                <w:rFonts w:ascii="Arial" w:eastAsia="Times New Roman" w:hAnsi="Arial" w:cs="Arial"/>
                <w:color w:val="000000"/>
                <w:sz w:val="20"/>
                <w:szCs w:val="20"/>
              </w:rPr>
              <w:lastRenderedPageBreak/>
              <w:t>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106A539F"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5A16A47F"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61A425A1"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1079DFC"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C44906F"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3</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0D65BB89"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2D82125" w14:textId="532B889A"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w:t>
            </w:r>
            <w:r w:rsidR="00BD27DE">
              <w:rPr>
                <w:rFonts w:ascii="Arial" w:eastAsia="Times New Roman" w:hAnsi="Arial" w:cs="Arial"/>
                <w:color w:val="000000"/>
                <w:sz w:val="20"/>
                <w:szCs w:val="20"/>
              </w:rPr>
              <w:t>2</w:t>
            </w:r>
            <w:r w:rsidRPr="00700549">
              <w:rPr>
                <w:rFonts w:ascii="Arial" w:eastAsia="Times New Roman" w:hAnsi="Arial" w:cs="Arial"/>
                <w:color w:val="000000"/>
                <w:sz w:val="20"/>
                <w:szCs w:val="20"/>
              </w:rPr>
              <w:t>.000 testes</w:t>
            </w:r>
          </w:p>
          <w:p w14:paraId="087C4446"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253F9A0"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0A9C3633"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 HBS produzidos contra o Antígeno de superfície do HBV (Anti HBS) Detecção qualitativa e/ou quantitativa ,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25D7EDCD"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67CA9432"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289C6E61"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1448360"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C70FDAC"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4</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45C09CCE"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94C6547" w14:textId="2E28D767" w:rsidR="00595DF3" w:rsidRPr="00700549" w:rsidRDefault="00BD27DE" w:rsidP="008E5D53">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9</w:t>
            </w:r>
            <w:r w:rsidR="00595DF3" w:rsidRPr="00700549">
              <w:rPr>
                <w:rFonts w:ascii="Arial" w:eastAsia="Times New Roman" w:hAnsi="Arial" w:cs="Arial"/>
                <w:color w:val="000000"/>
                <w:sz w:val="20"/>
                <w:szCs w:val="20"/>
              </w:rPr>
              <w:t>00 testes</w:t>
            </w:r>
          </w:p>
          <w:p w14:paraId="52D6117C"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969A0D4"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644BDC99"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IgM Anti HBC da Hepatite B produzidos contra o antígeno do core de HBV (ANTI HBC IgM).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4D5AD5E3"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30CC4C6B"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7B99BA74"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44339FC"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2143B9B"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5</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0D3F98F5"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BDB94FE" w14:textId="5F25B84C" w:rsidR="00595DF3" w:rsidRPr="00700549" w:rsidRDefault="00BD27DE" w:rsidP="008E5D53">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9</w:t>
            </w:r>
            <w:r w:rsidR="00595DF3" w:rsidRPr="00700549">
              <w:rPr>
                <w:rFonts w:ascii="Arial" w:eastAsia="Times New Roman" w:hAnsi="Arial" w:cs="Arial"/>
                <w:color w:val="000000"/>
                <w:sz w:val="20"/>
                <w:szCs w:val="20"/>
              </w:rPr>
              <w:t>00 testes</w:t>
            </w:r>
          </w:p>
          <w:p w14:paraId="11EFB1A3"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37E7A21"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16201B82"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 xml:space="preserve">Kit para detecção de Antígeno E do vírus da Hepatite B (HBE-AG)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w:t>
            </w:r>
            <w:r w:rsidRPr="00700549">
              <w:rPr>
                <w:rFonts w:ascii="Arial" w:eastAsia="Times New Roman" w:hAnsi="Arial" w:cs="Arial"/>
                <w:color w:val="000000"/>
                <w:sz w:val="20"/>
                <w:szCs w:val="20"/>
              </w:rPr>
              <w:lastRenderedPageBreak/>
              <w:t>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68CC03B2"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75B6A9B7"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10C19679"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392E069"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4B8081E"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6</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631C36EC"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C73D546" w14:textId="11932367" w:rsidR="00595DF3" w:rsidRPr="00700549" w:rsidRDefault="00BD27DE" w:rsidP="008E5D53">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9</w:t>
            </w:r>
            <w:r w:rsidR="00595DF3" w:rsidRPr="00700549">
              <w:rPr>
                <w:rFonts w:ascii="Arial" w:eastAsia="Times New Roman" w:hAnsi="Arial" w:cs="Arial"/>
                <w:color w:val="000000"/>
                <w:sz w:val="20"/>
                <w:szCs w:val="20"/>
              </w:rPr>
              <w:t>00 testes</w:t>
            </w:r>
          </w:p>
          <w:p w14:paraId="12C9BA98"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60081CBA"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Anti HBE da Hepatite B (ANTI HBE).Detecção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3242FEA9"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4F30733C"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0A92EEC4"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DB652FB"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69A5BC7"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7</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6ABF86AE"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09EB38D" w14:textId="18E519C7" w:rsidR="00595DF3" w:rsidRPr="00700549" w:rsidRDefault="00BD27DE" w:rsidP="008E5D53">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24</w:t>
            </w:r>
            <w:r w:rsidR="00595DF3" w:rsidRPr="00700549">
              <w:rPr>
                <w:rFonts w:ascii="Arial" w:eastAsia="Times New Roman" w:hAnsi="Arial" w:cs="Arial"/>
                <w:color w:val="000000"/>
                <w:sz w:val="20"/>
                <w:szCs w:val="20"/>
              </w:rPr>
              <w:t>.000 testes</w:t>
            </w:r>
          </w:p>
          <w:p w14:paraId="735B091A"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6792555"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7099DD28"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Anti Hepatite C (Anti HCV)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59C638F9"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24848299"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3FE70EBB"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1DE9E1C"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46467E6"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8</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6AF2A038"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8F970FD" w14:textId="3D0689D3" w:rsidR="00595DF3" w:rsidRPr="00700549" w:rsidRDefault="00BD27DE"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7.2</w:t>
            </w:r>
            <w:r w:rsidR="00595DF3" w:rsidRPr="00700549">
              <w:rPr>
                <w:rFonts w:ascii="Arial" w:eastAsia="Times New Roman" w:hAnsi="Arial" w:cs="Arial"/>
                <w:color w:val="000000"/>
                <w:sz w:val="20"/>
                <w:szCs w:val="20"/>
              </w:rPr>
              <w:t>00 testes</w:t>
            </w:r>
          </w:p>
          <w:p w14:paraId="14708270"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B48C526"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71C02110"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IgM produzidos contra o vírus da Hepatite A (ANTI HAV IgM).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72C14FFB"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7D26430C"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18CBB5AB"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E2D0104"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 </w:t>
            </w:r>
          </w:p>
          <w:p w14:paraId="3F8CAB34"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9</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1290BEF0"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5F9B6E2" w14:textId="0D47DF61" w:rsidR="00595DF3" w:rsidRPr="00700549" w:rsidRDefault="00BD27DE" w:rsidP="008E5D53">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7.2</w:t>
            </w:r>
            <w:r w:rsidR="00595DF3" w:rsidRPr="00700549">
              <w:rPr>
                <w:rFonts w:ascii="Arial" w:eastAsia="Times New Roman" w:hAnsi="Arial" w:cs="Arial"/>
                <w:color w:val="000000"/>
                <w:sz w:val="20"/>
                <w:szCs w:val="20"/>
              </w:rPr>
              <w:t>00 testes</w:t>
            </w:r>
          </w:p>
          <w:p w14:paraId="67E9D0B2"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FF81947"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3BEE7FC0"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Totais ou IgG produzidos contra o vírus da Hepatite A (ANTI HAV Total ou IgG).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47A7C31D"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09F50BA0"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75B855BE"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A0531F8"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45AD090"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AFFD324"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10</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4353FA13"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7AD7742"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4C4D5FA" w14:textId="2955D4AF" w:rsidR="00595DF3" w:rsidRPr="00700549" w:rsidRDefault="00BD27DE" w:rsidP="008E5D53">
            <w:pPr>
              <w:spacing w:line="360" w:lineRule="auto"/>
              <w:jc w:val="center"/>
              <w:rPr>
                <w:rFonts w:ascii="Arial" w:eastAsia="Times New Roman" w:hAnsi="Arial" w:cs="Arial"/>
                <w:color w:val="000000"/>
                <w:sz w:val="20"/>
                <w:szCs w:val="20"/>
              </w:rPr>
            </w:pPr>
            <w:r>
              <w:rPr>
                <w:rFonts w:ascii="Arial" w:eastAsia="Times New Roman" w:hAnsi="Arial" w:cs="Arial"/>
                <w:color w:val="000000"/>
                <w:sz w:val="20"/>
                <w:szCs w:val="20"/>
              </w:rPr>
              <w:t>9.</w:t>
            </w:r>
            <w:r w:rsidR="00595DF3" w:rsidRPr="00700549">
              <w:rPr>
                <w:rFonts w:ascii="Arial" w:eastAsia="Times New Roman" w:hAnsi="Arial" w:cs="Arial"/>
                <w:color w:val="000000"/>
                <w:sz w:val="20"/>
                <w:szCs w:val="20"/>
              </w:rPr>
              <w:t>000 testes</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2E5197BC"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qualitativa de Antiocorpos Anti HIV 1 + 2 (inclusive subtipo “O” do HIV1), ou simultanea de antigenos e anticorpos para o vírus da imunodeficiência humana tipo 1 e/ou tipo 2 (inclusive o subtipo “O”) do vírus HIV1, em amostras de soro ou plasma, método imunoensaio automatizado que deve incluir contoles positivos e negativos e demais reativos necessários para a realização dos testes; validade mínima após a entrega de no mínimo 06 meses, acondicionada em embalagem reforçada e apropriada para a integridade do produto, rotulo contendo nº de item, data de fabricação, validade, composição e procedência. Registro ANVISA/MS, armazenagem em temperatura de (+) 4ºC a (+) 8ºC.</w:t>
            </w:r>
          </w:p>
        </w:tc>
        <w:tc>
          <w:tcPr>
            <w:tcW w:w="502" w:type="pct"/>
            <w:tcBorders>
              <w:top w:val="nil"/>
              <w:left w:val="nil"/>
              <w:bottom w:val="single" w:sz="6" w:space="0" w:color="000000"/>
              <w:right w:val="single" w:sz="6" w:space="0" w:color="000000"/>
            </w:tcBorders>
          </w:tcPr>
          <w:p w14:paraId="0B36DED1"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530EB165" w14:textId="77777777" w:rsidR="00595DF3" w:rsidRPr="00700549" w:rsidRDefault="00595DF3" w:rsidP="008E5D53">
            <w:pPr>
              <w:spacing w:line="360" w:lineRule="auto"/>
              <w:outlineLvl w:val="1"/>
              <w:rPr>
                <w:rFonts w:ascii="Arial" w:eastAsia="Times New Roman" w:hAnsi="Arial" w:cs="Arial"/>
                <w:color w:val="000000"/>
                <w:sz w:val="20"/>
                <w:szCs w:val="20"/>
              </w:rPr>
            </w:pPr>
          </w:p>
        </w:tc>
      </w:tr>
    </w:tbl>
    <w:p w14:paraId="51B23ECA" w14:textId="77777777" w:rsidR="00595DF3" w:rsidRDefault="00595DF3" w:rsidP="00595DF3">
      <w:pPr>
        <w:pStyle w:val="Nivel2"/>
        <w:numPr>
          <w:ilvl w:val="0"/>
          <w:numId w:val="0"/>
        </w:numPr>
        <w:spacing w:line="360" w:lineRule="auto"/>
        <w:ind w:left="1080"/>
      </w:pPr>
    </w:p>
    <w:p w14:paraId="314EF3BD" w14:textId="77777777" w:rsidR="00595DF3" w:rsidRDefault="00595DF3" w:rsidP="00595DF3">
      <w:pPr>
        <w:pStyle w:val="Nivel2"/>
        <w:numPr>
          <w:ilvl w:val="0"/>
          <w:numId w:val="0"/>
        </w:numPr>
        <w:spacing w:line="360" w:lineRule="auto"/>
        <w:ind w:left="1080"/>
      </w:pPr>
    </w:p>
    <w:p w14:paraId="0B2F4D86" w14:textId="77777777" w:rsidR="003376E9" w:rsidRPr="00DF4097" w:rsidRDefault="003376E9" w:rsidP="003376E9">
      <w:pPr>
        <w:spacing w:line="360" w:lineRule="auto"/>
      </w:pPr>
    </w:p>
    <w:p w14:paraId="30BDD34A" w14:textId="77777777" w:rsidR="003376E9" w:rsidRPr="004827F2" w:rsidRDefault="003376E9" w:rsidP="003376E9">
      <w:pPr>
        <w:pStyle w:val="Nivel2"/>
        <w:numPr>
          <w:ilvl w:val="0"/>
          <w:numId w:val="0"/>
        </w:numPr>
        <w:spacing w:line="360" w:lineRule="auto"/>
        <w:ind w:left="142"/>
      </w:pPr>
      <w:r>
        <w:lastRenderedPageBreak/>
        <w:t>1.3 O presente Termo de Contrato v</w:t>
      </w:r>
      <w:r w:rsidRPr="004827F2">
        <w:t>incula</w:t>
      </w:r>
      <w:r>
        <w:t>-se à seguinte documentação</w:t>
      </w:r>
      <w:r w:rsidRPr="004827F2">
        <w:t>,</w:t>
      </w:r>
      <w:r>
        <w:t xml:space="preserve"> que se considera parte integrante deste instrumento,</w:t>
      </w:r>
      <w:r w:rsidRPr="004827F2">
        <w:t xml:space="preserve"> independentemente de transcrição:</w:t>
      </w:r>
    </w:p>
    <w:p w14:paraId="7D5F8DE7" w14:textId="77777777" w:rsidR="003376E9" w:rsidRDefault="003376E9" w:rsidP="00DE5D64">
      <w:pPr>
        <w:pStyle w:val="Nivel3"/>
        <w:numPr>
          <w:ilvl w:val="2"/>
          <w:numId w:val="23"/>
        </w:numPr>
        <w:spacing w:line="360" w:lineRule="auto"/>
      </w:pPr>
      <w:r w:rsidRPr="004827F2">
        <w:t xml:space="preserve">O </w:t>
      </w:r>
      <w:r w:rsidRPr="004E64AA">
        <w:t>Termo</w:t>
      </w:r>
      <w:r w:rsidRPr="004827F2">
        <w:t xml:space="preserve"> de Referência;</w:t>
      </w:r>
    </w:p>
    <w:p w14:paraId="55D3D6D2" w14:textId="77777777" w:rsidR="003376E9" w:rsidRDefault="003376E9" w:rsidP="00DE5D64">
      <w:pPr>
        <w:pStyle w:val="Nivel3"/>
        <w:numPr>
          <w:ilvl w:val="2"/>
          <w:numId w:val="23"/>
        </w:numPr>
        <w:spacing w:line="360" w:lineRule="auto"/>
      </w:pPr>
      <w:r w:rsidRPr="004827F2">
        <w:t xml:space="preserve">O Edital </w:t>
      </w:r>
      <w:r w:rsidRPr="004E64AA">
        <w:t>da</w:t>
      </w:r>
      <w:r w:rsidRPr="004827F2">
        <w:t xml:space="preserve"> Licitação;</w:t>
      </w:r>
    </w:p>
    <w:p w14:paraId="3AE51287" w14:textId="77777777" w:rsidR="003376E9" w:rsidRDefault="003376E9" w:rsidP="00DE5D64">
      <w:pPr>
        <w:pStyle w:val="Nivel3"/>
        <w:numPr>
          <w:ilvl w:val="2"/>
          <w:numId w:val="23"/>
        </w:numPr>
        <w:spacing w:line="360" w:lineRule="auto"/>
      </w:pPr>
      <w:r w:rsidRPr="004827F2">
        <w:t xml:space="preserve">A </w:t>
      </w:r>
      <w:r w:rsidRPr="004E64AA">
        <w:t>Proposta</w:t>
      </w:r>
      <w:r w:rsidRPr="004827F2">
        <w:t xml:space="preserve"> do contratado;</w:t>
      </w:r>
      <w:r>
        <w:t xml:space="preserve"> e</w:t>
      </w:r>
    </w:p>
    <w:p w14:paraId="01048F87" w14:textId="77777777" w:rsidR="003376E9" w:rsidRDefault="003376E9" w:rsidP="00DE5D64">
      <w:pPr>
        <w:pStyle w:val="Nivel3"/>
        <w:numPr>
          <w:ilvl w:val="2"/>
          <w:numId w:val="23"/>
        </w:numPr>
        <w:spacing w:line="360" w:lineRule="auto"/>
      </w:pPr>
      <w:r w:rsidRPr="004827F2">
        <w:t xml:space="preserve">Eventuais </w:t>
      </w:r>
      <w:r w:rsidRPr="004E64AA">
        <w:t>anexos</w:t>
      </w:r>
      <w:r w:rsidRPr="004827F2">
        <w:t xml:space="preserve"> dos documentos supracitados.</w:t>
      </w:r>
    </w:p>
    <w:p w14:paraId="2702D049" w14:textId="77777777" w:rsidR="003376E9" w:rsidRPr="004827F2" w:rsidRDefault="003376E9" w:rsidP="00DE5D64">
      <w:pPr>
        <w:pStyle w:val="Nivel2"/>
        <w:numPr>
          <w:ilvl w:val="1"/>
          <w:numId w:val="23"/>
        </w:numPr>
        <w:spacing w:line="360" w:lineRule="auto"/>
      </w:pPr>
      <w:r>
        <w:t>O regime de execução deste contrato é o de empreitada por preço global</w:t>
      </w:r>
      <w:r>
        <w:rPr>
          <w:i/>
          <w:iCs/>
          <w:color w:val="FF0000"/>
        </w:rPr>
        <w:t>.</w:t>
      </w:r>
    </w:p>
    <w:p w14:paraId="31FD5ABC" w14:textId="77777777" w:rsidR="003376E9" w:rsidRPr="004827F2" w:rsidRDefault="003376E9" w:rsidP="00DE5D64">
      <w:pPr>
        <w:pStyle w:val="Nivel01"/>
        <w:numPr>
          <w:ilvl w:val="0"/>
          <w:numId w:val="23"/>
        </w:numPr>
        <w:spacing w:beforeLines="0" w:before="240" w:afterLines="0" w:after="0" w:line="360" w:lineRule="auto"/>
        <w:ind w:left="0" w:firstLine="0"/>
        <w:rPr>
          <w:color w:val="FFFFFF" w:themeColor="background1"/>
        </w:rPr>
      </w:pPr>
      <w:r w:rsidRPr="004827F2">
        <w:t>CLÁUSULA SEGUNDA – VIGÊNCIA E PRORROGAÇÃO</w:t>
      </w:r>
    </w:p>
    <w:p w14:paraId="59A05641" w14:textId="77777777" w:rsidR="006701D8" w:rsidRDefault="006701D8" w:rsidP="00DE5D64">
      <w:pPr>
        <w:pStyle w:val="Nivel2"/>
        <w:numPr>
          <w:ilvl w:val="1"/>
          <w:numId w:val="24"/>
        </w:numPr>
        <w:spacing w:line="360" w:lineRule="auto"/>
      </w:pPr>
      <w:bookmarkStart w:id="68" w:name="_Hlk114497577"/>
      <w:bookmarkStart w:id="69" w:name="_Hlk114497502"/>
      <w:bookmarkEnd w:id="68"/>
      <w:bookmarkEnd w:id="69"/>
      <w:r>
        <w:t xml:space="preserve">O prazo de vigência da contratação é de XX (XXX) ......................., contados do(a) ............................., na forma do artigo 105 da </w:t>
      </w:r>
      <w:hyperlink r:id="rId138" w:history="1">
        <w:r>
          <w:rPr>
            <w:rStyle w:val="Hyperlink"/>
          </w:rPr>
          <w:t>Lei n° 14.133, de 2021</w:t>
        </w:r>
      </w:hyperlink>
      <w:r>
        <w:t>.</w:t>
      </w:r>
    </w:p>
    <w:p w14:paraId="7719DF7D" w14:textId="77777777" w:rsidR="006701D8" w:rsidRDefault="006701D8" w:rsidP="00DE5D64">
      <w:pPr>
        <w:pStyle w:val="Nivel3"/>
        <w:numPr>
          <w:ilvl w:val="2"/>
          <w:numId w:val="24"/>
        </w:numPr>
        <w:spacing w:line="360" w:lineRule="auto"/>
        <w:ind w:left="284" w:firstLine="0"/>
      </w:pPr>
      <w: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369FC37C" w14:textId="77777777" w:rsidR="006701D8" w:rsidRDefault="006701D8" w:rsidP="00DE5D64">
      <w:pPr>
        <w:pStyle w:val="Nivel3"/>
        <w:numPr>
          <w:ilvl w:val="2"/>
          <w:numId w:val="24"/>
        </w:numPr>
        <w:spacing w:line="360" w:lineRule="auto"/>
        <w:ind w:left="284" w:firstLine="0"/>
      </w:pPr>
      <w:r>
        <w:t>Quando a não conclusão do objeto da contratação decorrer de culpa do Contratado:</w:t>
      </w:r>
    </w:p>
    <w:p w14:paraId="2A1B364D" w14:textId="77777777" w:rsidR="006701D8" w:rsidRDefault="006701D8" w:rsidP="00DE5D64">
      <w:pPr>
        <w:pStyle w:val="Nivel4"/>
        <w:numPr>
          <w:ilvl w:val="3"/>
          <w:numId w:val="24"/>
        </w:numPr>
        <w:spacing w:line="360" w:lineRule="auto"/>
        <w:ind w:left="567" w:firstLine="0"/>
      </w:pPr>
      <w:r>
        <w:t>O Contratado será constituído em mora, aplicáveis a ele as respectivas sanções administrativas;</w:t>
      </w:r>
    </w:p>
    <w:p w14:paraId="70FF0209" w14:textId="77777777" w:rsidR="006701D8" w:rsidRDefault="006701D8" w:rsidP="00DE5D64">
      <w:pPr>
        <w:pStyle w:val="Nivel4"/>
        <w:numPr>
          <w:ilvl w:val="3"/>
          <w:numId w:val="24"/>
        </w:numPr>
        <w:spacing w:line="360" w:lineRule="auto"/>
        <w:ind w:left="567" w:firstLine="0"/>
      </w:pPr>
      <w:r>
        <w:t xml:space="preserve">O Contratante poderá optar pela extinção do contrato e, nesse caso, adotará as medidas admitidas em lei para a continuidade da execução contratual, nos termos do parágrafo único do artigo 111 da </w:t>
      </w:r>
      <w:hyperlink r:id="rId139" w:history="1">
        <w:r>
          <w:rPr>
            <w:rStyle w:val="Hyperlink"/>
          </w:rPr>
          <w:t>Lei nº 14.133, de 2021</w:t>
        </w:r>
      </w:hyperlink>
      <w:r>
        <w:t>.</w:t>
      </w:r>
    </w:p>
    <w:p w14:paraId="01FDF9DA" w14:textId="77777777" w:rsidR="006701D8" w:rsidRDefault="006701D8" w:rsidP="00DE5D64">
      <w:pPr>
        <w:pStyle w:val="Nivel3"/>
        <w:numPr>
          <w:ilvl w:val="2"/>
          <w:numId w:val="24"/>
        </w:numPr>
        <w:spacing w:line="360" w:lineRule="auto"/>
        <w:ind w:left="284" w:firstLine="0"/>
      </w:pPr>
      <w:r>
        <w:t>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p>
    <w:p w14:paraId="0766C6F0" w14:textId="77777777" w:rsidR="006701D8" w:rsidRPr="00470DF4" w:rsidRDefault="006701D8" w:rsidP="00DE5D64">
      <w:pPr>
        <w:pStyle w:val="Nivel01"/>
        <w:numPr>
          <w:ilvl w:val="0"/>
          <w:numId w:val="24"/>
        </w:numPr>
        <w:spacing w:line="360" w:lineRule="auto"/>
        <w:ind w:left="720" w:hanging="360"/>
        <w:rPr>
          <w:color w:val="FFFFFF" w:themeColor="background1"/>
        </w:rPr>
      </w:pPr>
      <w:r w:rsidRPr="00470DF4">
        <w:lastRenderedPageBreak/>
        <w:t>CLÁUSULA TERCEIRA – MODELOS DE EXECUÇÃO E GESTÃO CONTRATUAIS (</w:t>
      </w:r>
      <w:hyperlink r:id="rId140" w:anchor="art92" w:history="1">
        <w:r w:rsidRPr="00470DF4">
          <w:rPr>
            <w:rStyle w:val="Hyperlink"/>
          </w:rPr>
          <w:t>art. 92, IV, VII e XVIII)</w:t>
        </w:r>
      </w:hyperlink>
    </w:p>
    <w:p w14:paraId="0CEA9526" w14:textId="77777777" w:rsidR="006701D8" w:rsidRPr="00470DF4" w:rsidRDefault="006701D8" w:rsidP="00DE5D64">
      <w:pPr>
        <w:pStyle w:val="Nivel2"/>
        <w:numPr>
          <w:ilvl w:val="1"/>
          <w:numId w:val="24"/>
        </w:numPr>
        <w:spacing w:line="360" w:lineRule="auto"/>
        <w:ind w:left="0" w:firstLine="0"/>
      </w:pPr>
      <w:r w:rsidRPr="00470DF4">
        <w:t xml:space="preserve">O regime de execução contratual, os modelos de gestão e de execução, assim como os prazos e condições de </w:t>
      </w:r>
      <w:r>
        <w:t xml:space="preserve">início, </w:t>
      </w:r>
      <w:r w:rsidRPr="00470DF4">
        <w:t xml:space="preserve">conclusão, </w:t>
      </w:r>
      <w:r w:rsidRPr="00E032FD">
        <w:t>entrega</w:t>
      </w:r>
      <w:r w:rsidRPr="00470DF4">
        <w:t>, observação e recebimento do objeto</w:t>
      </w:r>
      <w:r>
        <w:t>, e critérios de medição,</w:t>
      </w:r>
      <w:r w:rsidRPr="00470DF4">
        <w:t xml:space="preserve"> constam no Termo de Referência, </w:t>
      </w:r>
      <w:r>
        <w:t>que constitui parte integrante</w:t>
      </w:r>
      <w:r w:rsidRPr="00470DF4">
        <w:t xml:space="preserve"> </w:t>
      </w:r>
      <w:r>
        <w:t>d</w:t>
      </w:r>
      <w:r w:rsidRPr="00470DF4">
        <w:t>este Contrato.</w:t>
      </w:r>
    </w:p>
    <w:p w14:paraId="1E688081"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CLÁUSULA QUARTA – SUBCONTRATAÇÃO</w:t>
      </w:r>
    </w:p>
    <w:p w14:paraId="2A1697CE"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Não será admitida a subcontratação, cessão ou transferência, total ou parcial, do objeto contratual.</w:t>
      </w:r>
    </w:p>
    <w:p w14:paraId="3FCA7C99" w14:textId="77777777" w:rsidR="006701D8" w:rsidRPr="00362E67"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141" w:anchor="art92" w:history="1">
        <w:r w:rsidRPr="004827F2">
          <w:rPr>
            <w:rStyle w:val="Hyperlink"/>
          </w:rPr>
          <w:t>art. 92, V)</w:t>
        </w:r>
      </w:hyperlink>
    </w:p>
    <w:p w14:paraId="561ACD5A" w14:textId="77777777" w:rsidR="006701D8" w:rsidRPr="004827F2" w:rsidRDefault="006701D8" w:rsidP="00DE5D64">
      <w:pPr>
        <w:pStyle w:val="Nvel2-Red"/>
        <w:numPr>
          <w:ilvl w:val="1"/>
          <w:numId w:val="24"/>
        </w:numPr>
        <w:spacing w:line="360" w:lineRule="auto"/>
        <w:ind w:left="0" w:firstLine="0"/>
      </w:pPr>
      <w:r w:rsidRPr="004827F2">
        <w:rPr>
          <w:lang w:eastAsia="en-US"/>
        </w:rPr>
        <w:t xml:space="preserve">O valor mensal da </w:t>
      </w:r>
      <w:r w:rsidRPr="004E64AA">
        <w:t>contratação</w:t>
      </w:r>
      <w:r w:rsidRPr="004827F2">
        <w:rPr>
          <w:lang w:eastAsia="en-US"/>
        </w:rPr>
        <w:t xml:space="preserve"> é de R$ .......... (.....), perfazendo o valor total de R$ ....... (....).</w:t>
      </w:r>
    </w:p>
    <w:p w14:paraId="5D44D261" w14:textId="77777777" w:rsidR="006701D8" w:rsidRPr="004827F2" w:rsidRDefault="006701D8" w:rsidP="00DE5D64">
      <w:pPr>
        <w:pStyle w:val="Nivel2"/>
        <w:numPr>
          <w:ilvl w:val="1"/>
          <w:numId w:val="24"/>
        </w:numPr>
        <w:spacing w:line="360" w:lineRule="auto"/>
        <w:ind w:left="0" w:firstLine="0"/>
      </w:pPr>
      <w:r w:rsidRPr="004827F2">
        <w:t>No valor acima estão incluíd</w:t>
      </w:r>
      <w:r>
        <w:t>o</w:t>
      </w:r>
      <w:r w:rsidRPr="004827F2">
        <w:t>s</w:t>
      </w:r>
      <w:r>
        <w:t>, além do lucro,</w:t>
      </w:r>
      <w:r w:rsidRPr="004827F2">
        <w:t xml:space="preserve"> todas as despesas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3447C787"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O valor indicado nesta cláusula é meramente estimativo, de forma que os pagamentos devidos ao contratado dependerão dos quantitativos efetivamente demandados, medidos e fornecidos.</w:t>
      </w:r>
    </w:p>
    <w:p w14:paraId="40BE5C49"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42" w:history="1">
        <w:r w:rsidRPr="00625452">
          <w:rPr>
            <w:rStyle w:val="Hyperlink"/>
            <w:color w:val="auto"/>
          </w:rPr>
          <w:t>Lei Complementar nº 123, de 2006</w:t>
        </w:r>
      </w:hyperlink>
      <w:r w:rsidRPr="00625452">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61E738FB"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CLÁUSULA SEXTA - PAGAMENTO (</w:t>
      </w:r>
      <w:hyperlink r:id="rId143" w:anchor="art92" w:history="1">
        <w:r w:rsidRPr="004827F2">
          <w:rPr>
            <w:rStyle w:val="Hyperlink"/>
          </w:rPr>
          <w:t>art. 92, V e VI</w:t>
        </w:r>
      </w:hyperlink>
      <w:r w:rsidRPr="004827F2">
        <w:t>)</w:t>
      </w:r>
    </w:p>
    <w:p w14:paraId="7E81D490" w14:textId="77777777" w:rsidR="006701D8" w:rsidRPr="004827F2" w:rsidRDefault="006701D8" w:rsidP="00DE5D64">
      <w:pPr>
        <w:pStyle w:val="Nivel2"/>
        <w:numPr>
          <w:ilvl w:val="1"/>
          <w:numId w:val="24"/>
        </w:numPr>
        <w:spacing w:line="360" w:lineRule="auto"/>
        <w:ind w:left="0" w:firstLine="0"/>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w:t>
      </w:r>
      <w:r>
        <w:t>que constitui parte integrante</w:t>
      </w:r>
      <w:r w:rsidRPr="004827F2">
        <w:t xml:space="preserve"> </w:t>
      </w:r>
      <w:r>
        <w:t>d</w:t>
      </w:r>
      <w:r w:rsidRPr="004827F2">
        <w:t>este Contrato.</w:t>
      </w:r>
    </w:p>
    <w:p w14:paraId="55C4A148"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lastRenderedPageBreak/>
        <w:t xml:space="preserve">CLÁUSULA </w:t>
      </w:r>
      <w:r>
        <w:t>SÉTIMA</w:t>
      </w:r>
      <w:r w:rsidRPr="004827F2">
        <w:t xml:space="preserve"> - </w:t>
      </w:r>
      <w:r>
        <w:t>REAJUSTE</w:t>
      </w:r>
      <w:r w:rsidRPr="004827F2">
        <w:t xml:space="preserve"> (</w:t>
      </w:r>
      <w:hyperlink r:id="rId144" w:anchor="art92" w:history="1">
        <w:r w:rsidRPr="004827F2">
          <w:rPr>
            <w:rStyle w:val="Hyperlink"/>
          </w:rPr>
          <w:t>art. 92, V</w:t>
        </w:r>
      </w:hyperlink>
      <w:r w:rsidRPr="004827F2">
        <w:t>)</w:t>
      </w:r>
    </w:p>
    <w:p w14:paraId="736C227E" w14:textId="77777777" w:rsidR="006701D8" w:rsidRDefault="006701D8" w:rsidP="00DE5D64">
      <w:pPr>
        <w:pStyle w:val="Nivel2"/>
        <w:numPr>
          <w:ilvl w:val="1"/>
          <w:numId w:val="24"/>
        </w:numPr>
        <w:spacing w:line="360" w:lineRule="auto"/>
        <w:ind w:left="0" w:firstLine="0"/>
      </w:pPr>
      <w:r>
        <w:t>Os preços inicialmente ajustados são fixos e irreajustáveis pelo prazo de 1 (um) ano contado da data do orçamento estimado, que corresponde a __/__/__ (DD/MM/AAAA).</w:t>
      </w:r>
    </w:p>
    <w:p w14:paraId="167425BA" w14:textId="77777777" w:rsidR="006701D8" w:rsidRDefault="006701D8" w:rsidP="00DE5D64">
      <w:pPr>
        <w:pStyle w:val="Nivel2"/>
        <w:numPr>
          <w:ilvl w:val="1"/>
          <w:numId w:val="24"/>
        </w:numPr>
        <w:spacing w:line="360" w:lineRule="auto"/>
        <w:ind w:left="0" w:firstLine="0"/>
      </w:pPr>
      <w:r>
        <w:t xml:space="preserve">É previsto reajuste anual dos preços inicialmente ajustados, de modo que, caso o prazo de execução do objeto contratual ultrapasse a data em que se configure 1 (um) ano a contar da data do orçamento estimado, e </w:t>
      </w:r>
      <w:bookmarkStart w:id="70" w:name="_Hlk132722410"/>
      <w:r>
        <w:t xml:space="preserve">independentemente de pedido do Contratado, </w:t>
      </w:r>
      <w:bookmarkEnd w:id="70"/>
      <w:r>
        <w:t>os preços iniciais serão reajustados, mediante a aplicação, pelo Contratante, do índice ___________ (indicar o índice a ser adotado), exclusivamente para as obrigações iniciadas e concluídas após a ocorrência da anualidade.</w:t>
      </w:r>
    </w:p>
    <w:p w14:paraId="00D7FE0E" w14:textId="77777777" w:rsidR="006701D8" w:rsidRDefault="006701D8" w:rsidP="00DE5D64">
      <w:pPr>
        <w:pStyle w:val="Nivel2"/>
        <w:numPr>
          <w:ilvl w:val="1"/>
          <w:numId w:val="24"/>
        </w:numPr>
        <w:spacing w:line="360" w:lineRule="auto"/>
        <w:ind w:left="0" w:firstLine="0"/>
      </w:pPr>
      <w:r>
        <w:t>No caso de reajuste(s) subsequente(s) ao primeiro, o interregno mínimo de 1 (um) ano será contado a partir dos efeitos financeiros do último reajuste.</w:t>
      </w:r>
    </w:p>
    <w:p w14:paraId="793A1C60" w14:textId="77777777" w:rsidR="006701D8" w:rsidRDefault="006701D8" w:rsidP="00DE5D64">
      <w:pPr>
        <w:pStyle w:val="Nivel2"/>
        <w:numPr>
          <w:ilvl w:val="1"/>
          <w:numId w:val="24"/>
        </w:numPr>
        <w:spacing w:line="360" w:lineRule="auto"/>
        <w:ind w:left="0" w:firstLine="0"/>
      </w:pPr>
      <w: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455F7F0B" w14:textId="77777777" w:rsidR="006701D8" w:rsidRDefault="006701D8" w:rsidP="00DE5D64">
      <w:pPr>
        <w:pStyle w:val="Nivel2"/>
        <w:numPr>
          <w:ilvl w:val="1"/>
          <w:numId w:val="24"/>
        </w:numPr>
        <w:spacing w:line="360" w:lineRule="auto"/>
        <w:ind w:left="0" w:firstLine="0"/>
      </w:pPr>
      <w:r>
        <w:t>Nas aferições finais, o(s) índice(s) utilizado(s) para reajuste será(ão), obrigatoriamente, o(s) definitivo(s).</w:t>
      </w:r>
    </w:p>
    <w:p w14:paraId="7B99AB39" w14:textId="77777777" w:rsidR="006701D8" w:rsidRDefault="006701D8" w:rsidP="00DE5D64">
      <w:pPr>
        <w:pStyle w:val="Nivel2"/>
        <w:numPr>
          <w:ilvl w:val="1"/>
          <w:numId w:val="24"/>
        </w:numPr>
        <w:spacing w:line="360" w:lineRule="auto"/>
        <w:ind w:left="0" w:firstLine="0"/>
      </w:pPr>
      <w:r>
        <w:t>Caso o(s) índice(s) estabelecido(s) para reajustamento venha(m) a ser extinto(s) ou de qualquer forma não possa(m) mais ser utilizado(s), será(ão) adotado(s), em substituição, o(s) que vier(em) a ser determinado(s) pela legislação então em vigor.</w:t>
      </w:r>
    </w:p>
    <w:p w14:paraId="514AAEEE" w14:textId="77777777" w:rsidR="006701D8" w:rsidRDefault="006701D8" w:rsidP="00DE5D64">
      <w:pPr>
        <w:pStyle w:val="Nivel2"/>
        <w:numPr>
          <w:ilvl w:val="1"/>
          <w:numId w:val="24"/>
        </w:numPr>
        <w:spacing w:line="360" w:lineRule="auto"/>
        <w:ind w:left="0" w:firstLine="0"/>
      </w:pPr>
      <w:r>
        <w:t xml:space="preserve">Na ausência de previsão legal quanto ao índice substituto, as partes elegerão novo índice oficial, para reajustamento do preço do valor remanescente, por meio de termo aditivo. </w:t>
      </w:r>
    </w:p>
    <w:p w14:paraId="3925B8CD" w14:textId="77777777" w:rsidR="006701D8" w:rsidRDefault="006701D8" w:rsidP="00DE5D64">
      <w:pPr>
        <w:pStyle w:val="Nivel2"/>
        <w:numPr>
          <w:ilvl w:val="1"/>
          <w:numId w:val="24"/>
        </w:numPr>
        <w:spacing w:line="360" w:lineRule="auto"/>
        <w:ind w:left="0" w:firstLine="0"/>
      </w:pPr>
      <w:r>
        <w:t>O reajuste será realizado por apostilamento.</w:t>
      </w:r>
    </w:p>
    <w:p w14:paraId="772F703A"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OITAVA</w:t>
      </w:r>
      <w:r w:rsidRPr="004827F2">
        <w:t xml:space="preserve"> - </w:t>
      </w:r>
      <w:r w:rsidRPr="00F8329F">
        <w:t>OBRIGAÇÕES</w:t>
      </w:r>
      <w:r w:rsidRPr="004827F2">
        <w:t xml:space="preserve"> DO CONTRATADO (</w:t>
      </w:r>
      <w:hyperlink r:id="rId145" w:anchor="art92" w:history="1">
        <w:r w:rsidRPr="004827F2">
          <w:rPr>
            <w:rStyle w:val="Hyperlink"/>
          </w:rPr>
          <w:t>art. 92, X, XI e X</w:t>
        </w:r>
        <w:r>
          <w:rPr>
            <w:rStyle w:val="Hyperlink"/>
          </w:rPr>
          <w:t>I</w:t>
        </w:r>
        <w:r w:rsidRPr="004827F2">
          <w:rPr>
            <w:rStyle w:val="Hyperlink"/>
          </w:rPr>
          <w:t>V)</w:t>
        </w:r>
      </w:hyperlink>
    </w:p>
    <w:p w14:paraId="71F16684" w14:textId="77777777" w:rsidR="006701D8" w:rsidRDefault="006701D8" w:rsidP="00DE5D64">
      <w:pPr>
        <w:pStyle w:val="Nivel2"/>
        <w:numPr>
          <w:ilvl w:val="1"/>
          <w:numId w:val="24"/>
        </w:numPr>
        <w:spacing w:line="360" w:lineRule="auto"/>
        <w:ind w:left="0" w:firstLine="0"/>
      </w:pPr>
      <w:r>
        <w:t>São obrigações do Contratante:</w:t>
      </w:r>
    </w:p>
    <w:p w14:paraId="54F6C31F" w14:textId="77777777" w:rsidR="006701D8" w:rsidRDefault="006701D8" w:rsidP="00DE5D64">
      <w:pPr>
        <w:pStyle w:val="Nivel3"/>
        <w:numPr>
          <w:ilvl w:val="2"/>
          <w:numId w:val="24"/>
        </w:numPr>
        <w:spacing w:line="360" w:lineRule="auto"/>
        <w:ind w:left="284" w:firstLine="0"/>
      </w:pPr>
      <w:r>
        <w:t>Exigir o cumprimento de todas as obrigações assumidas pelo Contratado, de acordo com o contrato e a documentação que o integra;</w:t>
      </w:r>
    </w:p>
    <w:p w14:paraId="19A86F21" w14:textId="77777777" w:rsidR="006701D8" w:rsidRDefault="006701D8" w:rsidP="00DE5D64">
      <w:pPr>
        <w:pStyle w:val="Nivel3"/>
        <w:numPr>
          <w:ilvl w:val="2"/>
          <w:numId w:val="24"/>
        </w:numPr>
        <w:spacing w:line="360" w:lineRule="auto"/>
        <w:ind w:left="284" w:firstLine="0"/>
      </w:pPr>
      <w:r>
        <w:t>Receber o objeto no prazo e condições estabelecidas no Termo de Referência;</w:t>
      </w:r>
    </w:p>
    <w:p w14:paraId="6DBC09EB" w14:textId="77777777" w:rsidR="006701D8" w:rsidRDefault="006701D8" w:rsidP="00DE5D64">
      <w:pPr>
        <w:pStyle w:val="Nivel3"/>
        <w:numPr>
          <w:ilvl w:val="2"/>
          <w:numId w:val="24"/>
        </w:numPr>
        <w:spacing w:line="360" w:lineRule="auto"/>
        <w:ind w:left="284" w:firstLine="0"/>
      </w:pPr>
      <w:r>
        <w:lastRenderedPageBreak/>
        <w:t>Notificar o Contratado, por escrito, sobre vícios, defeitos ou incorreções verificadas no objeto fornecido, para que seja por ele substituído, reparado ou corrigido, no total ou em parte, a expensas do Contratado;</w:t>
      </w:r>
    </w:p>
    <w:p w14:paraId="61D580C5" w14:textId="77777777" w:rsidR="006701D8" w:rsidRDefault="006701D8" w:rsidP="00DE5D64">
      <w:pPr>
        <w:pStyle w:val="Nivel3"/>
        <w:numPr>
          <w:ilvl w:val="2"/>
          <w:numId w:val="24"/>
        </w:numPr>
        <w:spacing w:line="360" w:lineRule="auto"/>
        <w:ind w:left="284" w:firstLine="0"/>
      </w:pPr>
      <w:r>
        <w:t>Acompanhar e fiscalizar a execução do contrato e o cumprimento das obrigações pelo Contratado;</w:t>
      </w:r>
    </w:p>
    <w:p w14:paraId="56B9DDE8" w14:textId="77777777" w:rsidR="006701D8" w:rsidRDefault="006701D8" w:rsidP="00DE5D64">
      <w:pPr>
        <w:pStyle w:val="Nivel3"/>
        <w:numPr>
          <w:ilvl w:val="2"/>
          <w:numId w:val="24"/>
        </w:numPr>
        <w:spacing w:line="360" w:lineRule="auto"/>
        <w:ind w:left="284" w:firstLine="0"/>
      </w:pPr>
      <w:r>
        <w:t xml:space="preserve">Comunicar ao Contratado para emissão de Nota Fiscal em relação à parcela incontroversa, para efeito de liquidação e pagamento, se houver parcela incontroversa no caso de controvérsia sobre a execução do objeto, quanto à dimensão, qualidade e quantidade, observando-se o art. 143 da </w:t>
      </w:r>
      <w:hyperlink r:id="rId146" w:history="1">
        <w:r>
          <w:rPr>
            <w:rStyle w:val="Hyperlink"/>
          </w:rPr>
          <w:t>Lei nº 14.133, de 2021</w:t>
        </w:r>
      </w:hyperlink>
      <w:r>
        <w:t>;</w:t>
      </w:r>
    </w:p>
    <w:p w14:paraId="3382ED0A" w14:textId="77777777" w:rsidR="006701D8" w:rsidRDefault="006701D8" w:rsidP="00DE5D64">
      <w:pPr>
        <w:pStyle w:val="Nivel3"/>
        <w:numPr>
          <w:ilvl w:val="2"/>
          <w:numId w:val="24"/>
        </w:numPr>
        <w:spacing w:line="360" w:lineRule="auto"/>
        <w:ind w:left="284" w:firstLine="0"/>
      </w:pPr>
      <w:r>
        <w:t>Efetuar o pagamento ao Contratado do valor correspondente à execução do objeto, no prazo, forma e condições estabelecidos no presente Contrato e no Termo de Referência;</w:t>
      </w:r>
    </w:p>
    <w:p w14:paraId="40CC77B8" w14:textId="77777777" w:rsidR="006701D8" w:rsidRDefault="006701D8" w:rsidP="00DE5D64">
      <w:pPr>
        <w:pStyle w:val="Nivel3"/>
        <w:numPr>
          <w:ilvl w:val="2"/>
          <w:numId w:val="24"/>
        </w:numPr>
        <w:spacing w:line="360" w:lineRule="auto"/>
        <w:ind w:left="284" w:firstLine="0"/>
      </w:pPr>
      <w:r>
        <w:t xml:space="preserve">Aplicar ao Contratado as sanções previstas na lei e neste Contrato; </w:t>
      </w:r>
    </w:p>
    <w:p w14:paraId="7F199493" w14:textId="77777777" w:rsidR="006701D8" w:rsidRDefault="006701D8" w:rsidP="00DE5D64">
      <w:pPr>
        <w:pStyle w:val="Nivel3"/>
        <w:numPr>
          <w:ilvl w:val="2"/>
          <w:numId w:val="24"/>
        </w:numPr>
        <w:spacing w:line="360" w:lineRule="auto"/>
        <w:ind w:left="284" w:firstLine="0"/>
      </w:pPr>
      <w:r>
        <w:t>Cientificar o órgão de representação judicial da Procuradoria Geral do Estado para adoção das medidas cabíveis quando necessária medida judicial diante do descumprimento de obrigações pelo Contratado;</w:t>
      </w:r>
    </w:p>
    <w:p w14:paraId="1365B73A" w14:textId="77777777" w:rsidR="006701D8" w:rsidRDefault="006701D8" w:rsidP="00DE5D64">
      <w:pPr>
        <w:pStyle w:val="Nivel3"/>
        <w:numPr>
          <w:ilvl w:val="2"/>
          <w:numId w:val="24"/>
        </w:numPr>
        <w:spacing w:line="360" w:lineRule="auto"/>
        <w:ind w:left="284" w:firstLine="0"/>
        <w:rPr>
          <w:b/>
          <w:bCs/>
        </w:rPr>
      </w:pPr>
      <w: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Pr>
          <w:i/>
          <w:iCs/>
          <w:color w:val="FF0000"/>
        </w:rPr>
        <w:t xml:space="preserve"> XX (XXX)    </w:t>
      </w:r>
      <w:r>
        <w:rPr>
          <w:color w:val="auto"/>
        </w:rPr>
        <w:t>para decisão</w:t>
      </w:r>
      <w:r>
        <w:t>, a contar da conclusão da instrução do requerimento, admitida a prorrogação motivada, por igual período, e excepcionada a hipótese de disposição legal ou cláusula contratual que estabeleça prazo específico;</w:t>
      </w:r>
    </w:p>
    <w:p w14:paraId="4032EE3B" w14:textId="77777777" w:rsidR="006701D8" w:rsidRDefault="006701D8" w:rsidP="00DE5D64">
      <w:pPr>
        <w:pStyle w:val="Nivel3"/>
        <w:numPr>
          <w:ilvl w:val="2"/>
          <w:numId w:val="24"/>
        </w:numPr>
        <w:spacing w:line="360" w:lineRule="auto"/>
        <w:ind w:left="284" w:firstLine="0"/>
        <w:rPr>
          <w:color w:val="auto"/>
        </w:rPr>
      </w:pPr>
      <w:r>
        <w:t xml:space="preserve">Responder eventuais pedidos de reestabelecimento do equilíbrio econômico-financeiro feitos pelo Contratado no prazo máximo de </w:t>
      </w:r>
      <w:r>
        <w:rPr>
          <w:i/>
          <w:iCs/>
          <w:color w:val="FF0000"/>
        </w:rPr>
        <w:t xml:space="preserve">XX (XXX)   </w:t>
      </w:r>
      <w:r>
        <w:rPr>
          <w:color w:val="auto"/>
        </w:rPr>
        <w:t xml:space="preserve">, contado a partir da conclusão da instrução do requerimento, sendo admitida a prorrogação motivada desse prazo por igual período, e observado o disposto no parágrafo único do art. 131 da </w:t>
      </w:r>
      <w:hyperlink r:id="rId147" w:history="1">
        <w:r>
          <w:rPr>
            <w:rStyle w:val="Hyperlink"/>
          </w:rPr>
          <w:t>Lei nº 14.133, de 2021</w:t>
        </w:r>
      </w:hyperlink>
      <w:r>
        <w:rPr>
          <w:color w:val="auto"/>
        </w:rPr>
        <w:t>;</w:t>
      </w:r>
    </w:p>
    <w:p w14:paraId="7CEA362E" w14:textId="77777777" w:rsidR="006701D8" w:rsidRDefault="006701D8" w:rsidP="00DE5D64">
      <w:pPr>
        <w:pStyle w:val="Nivel3"/>
        <w:numPr>
          <w:ilvl w:val="2"/>
          <w:numId w:val="24"/>
        </w:numPr>
        <w:spacing w:line="360" w:lineRule="auto"/>
        <w:ind w:left="284" w:firstLine="0"/>
        <w:rPr>
          <w:color w:val="FF0000"/>
        </w:rPr>
      </w:pPr>
      <w:bookmarkStart w:id="71" w:name="_Hlk114499841"/>
      <w:bookmarkEnd w:id="71"/>
      <w:r w:rsidRPr="00625452">
        <w:rPr>
          <w:color w:val="auto"/>
        </w:rPr>
        <w:t>Notificar</w:t>
      </w:r>
      <w:r>
        <w:t xml:space="preserve"> os emitentes das garantias quanto ao início de processo administrativo para apuração de descumprimento de cláusulas contratuais;</w:t>
      </w:r>
    </w:p>
    <w:p w14:paraId="402D805E" w14:textId="77777777" w:rsidR="006701D8" w:rsidRDefault="006701D8" w:rsidP="00DE5D64">
      <w:pPr>
        <w:pStyle w:val="Nivel3"/>
        <w:numPr>
          <w:ilvl w:val="2"/>
          <w:numId w:val="24"/>
        </w:numPr>
        <w:spacing w:line="360" w:lineRule="auto"/>
        <w:ind w:left="284" w:firstLine="0"/>
      </w:pPr>
      <w:r>
        <w:lastRenderedPageBreak/>
        <w:t xml:space="preserve">Comunicar ao Contratado na hipótese de posterior alteração do projeto pelo Contratante, se o caso estiver enquadrado na situação disciplinada </w:t>
      </w:r>
      <w:hyperlink r:id="rId148" w:anchor="art93§2" w:history="1">
        <w:r>
          <w:rPr>
            <w:rStyle w:val="Hyperlink"/>
          </w:rPr>
          <w:t>pelo art. 93, § 3º, da Lei nº 14.133, de 2021</w:t>
        </w:r>
      </w:hyperlink>
      <w:r>
        <w:t>;</w:t>
      </w:r>
    </w:p>
    <w:p w14:paraId="2CA26127" w14:textId="77777777" w:rsidR="006701D8" w:rsidRDefault="006701D8" w:rsidP="00DE5D64">
      <w:pPr>
        <w:pStyle w:val="Nivel3"/>
        <w:numPr>
          <w:ilvl w:val="2"/>
          <w:numId w:val="24"/>
        </w:numPr>
        <w:spacing w:line="360" w:lineRule="auto"/>
        <w:ind w:left="284" w:firstLine="0"/>
        <w:rPr>
          <w:i/>
          <w:iCs/>
          <w:color w:val="FF0000"/>
        </w:rPr>
      </w:pPr>
      <w: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49" w:history="1">
        <w:r>
          <w:rPr>
            <w:rStyle w:val="Hyperlink"/>
          </w:rPr>
          <w:t>Lei nº 13.709, de 14 de agosto de 2018</w:t>
        </w:r>
      </w:hyperlink>
      <w:r>
        <w:t>, com suas alterações subsequentes.</w:t>
      </w:r>
    </w:p>
    <w:p w14:paraId="6C75E830" w14:textId="77777777" w:rsidR="006701D8" w:rsidRDefault="006701D8" w:rsidP="00DE5D64">
      <w:pPr>
        <w:pStyle w:val="Nivel2"/>
        <w:numPr>
          <w:ilvl w:val="1"/>
          <w:numId w:val="24"/>
        </w:numPr>
        <w:spacing w:line="360" w:lineRule="auto"/>
        <w:ind w:left="0" w:firstLine="0"/>
      </w:pPr>
      <w:r>
        <w:t>O prazo para resposta ao pedido de restabelecimento do equilíbrio econômico-financeiro não se iniciará enquanto o Contratado não cumprir os atos ou apresentar a documentação solicitada pelo Contratante para adequada instrução do requerimento.</w:t>
      </w:r>
    </w:p>
    <w:p w14:paraId="02595D2C" w14:textId="77777777" w:rsidR="006701D8" w:rsidRDefault="006701D8" w:rsidP="00DE5D64">
      <w:pPr>
        <w:pStyle w:val="Nivel2"/>
        <w:numPr>
          <w:ilvl w:val="1"/>
          <w:numId w:val="24"/>
        </w:numPr>
        <w:spacing w:line="360" w:lineRule="auto"/>
        <w:ind w:left="0" w:firstLine="0"/>
      </w:pPr>
      <w: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39580B78"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 xml:space="preserve">NONA </w:t>
      </w:r>
      <w:r w:rsidRPr="004827F2">
        <w:t xml:space="preserve">– </w:t>
      </w:r>
      <w:r>
        <w:t>OBRIGAÇÕES DO CONTRATADO</w:t>
      </w:r>
      <w:r w:rsidRPr="004827F2">
        <w:t xml:space="preserve"> (</w:t>
      </w:r>
      <w:hyperlink r:id="rId150" w:anchor="art92" w:history="1">
        <w:r w:rsidRPr="004827F2">
          <w:rPr>
            <w:rStyle w:val="Hyperlink"/>
          </w:rPr>
          <w:t xml:space="preserve">art. 92, </w:t>
        </w:r>
        <w:r>
          <w:rPr>
            <w:rStyle w:val="Hyperlink"/>
          </w:rPr>
          <w:t xml:space="preserve">XIV, XVI E </w:t>
        </w:r>
        <w:r w:rsidRPr="004827F2">
          <w:rPr>
            <w:rStyle w:val="Hyperlink"/>
          </w:rPr>
          <w:t>X</w:t>
        </w:r>
        <w:r>
          <w:rPr>
            <w:rStyle w:val="Hyperlink"/>
          </w:rPr>
          <w:t>V</w:t>
        </w:r>
        <w:r w:rsidRPr="004827F2">
          <w:rPr>
            <w:rStyle w:val="Hyperlink"/>
          </w:rPr>
          <w:t>II</w:t>
        </w:r>
      </w:hyperlink>
      <w:r w:rsidRPr="004827F2">
        <w:t>)</w:t>
      </w:r>
    </w:p>
    <w:p w14:paraId="01BCD411" w14:textId="77777777" w:rsidR="006701D8" w:rsidRPr="0097012A" w:rsidRDefault="006701D8" w:rsidP="00DE5D64">
      <w:pPr>
        <w:pStyle w:val="Nivel2"/>
        <w:numPr>
          <w:ilvl w:val="1"/>
          <w:numId w:val="24"/>
        </w:numPr>
        <w:spacing w:line="360" w:lineRule="auto"/>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4C083723" w14:textId="77777777" w:rsidR="00D860EF" w:rsidRPr="00546430" w:rsidRDefault="00D860EF" w:rsidP="00D860EF">
      <w:pPr>
        <w:pStyle w:val="Nivel3"/>
        <w:numPr>
          <w:ilvl w:val="2"/>
          <w:numId w:val="24"/>
        </w:numPr>
        <w:spacing w:line="360" w:lineRule="auto"/>
        <w:rPr>
          <w:color w:val="000000" w:themeColor="text1"/>
        </w:rPr>
      </w:pPr>
      <w:r w:rsidRPr="00546430">
        <w:rPr>
          <w:color w:val="000000" w:themeColor="text1"/>
        </w:rPr>
        <w:t>Entregar o objeto acompanhado do manual do usuário, com uma versão em português, e da relação da rede de assistência técnica autorizada;</w:t>
      </w:r>
    </w:p>
    <w:p w14:paraId="7238278F" w14:textId="77777777" w:rsidR="00D860EF" w:rsidRPr="00546430" w:rsidRDefault="00D860EF" w:rsidP="00D860EF">
      <w:pPr>
        <w:pStyle w:val="Nivel3"/>
        <w:numPr>
          <w:ilvl w:val="2"/>
          <w:numId w:val="24"/>
        </w:numPr>
        <w:spacing w:line="360" w:lineRule="auto"/>
      </w:pPr>
      <w:r w:rsidRPr="00546430">
        <w:rPr>
          <w:color w:val="auto"/>
        </w:rPr>
        <w:t>Designar o responsável pelo acompanhamento da execução das atividades e pelos contatos com o Contratante;</w:t>
      </w:r>
    </w:p>
    <w:p w14:paraId="6F527DBA" w14:textId="77777777" w:rsidR="00D860EF" w:rsidRPr="00546430" w:rsidRDefault="00D860EF" w:rsidP="00D860EF">
      <w:pPr>
        <w:pStyle w:val="Nivel3"/>
        <w:numPr>
          <w:ilvl w:val="2"/>
          <w:numId w:val="24"/>
        </w:numPr>
        <w:spacing w:line="360" w:lineRule="auto"/>
        <w:rPr>
          <w:color w:val="000000" w:themeColor="text1"/>
        </w:rPr>
      </w:pPr>
      <w:r w:rsidRPr="00546430">
        <w:t>Responsabilizar-se pelos vícios e danos decorrentes do objeto, de acordo com o Código de Defesa do Consumidor (</w:t>
      </w:r>
      <w:hyperlink r:id="rId151" w:history="1">
        <w:r w:rsidRPr="00546430">
          <w:rPr>
            <w:rStyle w:val="Hyperlink"/>
          </w:rPr>
          <w:t>Lei nº 8.078, de 1990</w:t>
        </w:r>
      </w:hyperlink>
      <w:r w:rsidRPr="00546430">
        <w:t>);</w:t>
      </w:r>
    </w:p>
    <w:p w14:paraId="4AAE2E3F" w14:textId="77777777" w:rsidR="00D860EF" w:rsidRPr="00546430" w:rsidRDefault="00D860EF" w:rsidP="00D860EF">
      <w:pPr>
        <w:pStyle w:val="Nivel3"/>
        <w:numPr>
          <w:ilvl w:val="2"/>
          <w:numId w:val="24"/>
        </w:numPr>
        <w:spacing w:line="360" w:lineRule="auto"/>
      </w:pPr>
      <w:r w:rsidRPr="00546430">
        <w:t>Comunicar ao Contratante, assim que possível e com a devida antecedência em relação à data da entrega, os motivos que impossibilitem o cumprimento do prazo previsto, com a devida comprovação, caso ocorrida tal circunstância;</w:t>
      </w:r>
    </w:p>
    <w:p w14:paraId="17311376" w14:textId="77777777" w:rsidR="00D860EF" w:rsidRPr="00546430" w:rsidRDefault="00D860EF" w:rsidP="00D860EF">
      <w:pPr>
        <w:pStyle w:val="Nivel3"/>
        <w:numPr>
          <w:ilvl w:val="2"/>
          <w:numId w:val="24"/>
        </w:numPr>
        <w:spacing w:line="360" w:lineRule="auto"/>
        <w:rPr>
          <w:color w:val="000000" w:themeColor="text1"/>
        </w:rPr>
      </w:pPr>
      <w:r w:rsidRPr="00546430">
        <w:rPr>
          <w:color w:val="000000" w:themeColor="text1"/>
        </w:rPr>
        <w:lastRenderedPageBreak/>
        <w:t xml:space="preserve">Atender </w:t>
      </w:r>
      <w:r w:rsidRPr="00546430">
        <w:t>às</w:t>
      </w:r>
      <w:r w:rsidRPr="00546430">
        <w:rPr>
          <w:color w:val="000000" w:themeColor="text1"/>
        </w:rPr>
        <w:t xml:space="preserve"> determinações regulares emitidas pelo fiscal ou gestor do contrato ou autoridade superior (</w:t>
      </w:r>
      <w:hyperlink r:id="rId152" w:anchor="art137" w:history="1">
        <w:r w:rsidRPr="00546430">
          <w:rPr>
            <w:rStyle w:val="Hyperlink"/>
          </w:rPr>
          <w:t>art. 137, II, da Lei nº 14.133, de 2021</w:t>
        </w:r>
      </w:hyperlink>
      <w:r w:rsidRPr="00546430">
        <w:rPr>
          <w:color w:val="000000" w:themeColor="text1"/>
        </w:rPr>
        <w:t xml:space="preserve">) e </w:t>
      </w:r>
      <w:r w:rsidRPr="00546430">
        <w:t>prestar todo esclarecimento ou informação por eles solicitados</w:t>
      </w:r>
      <w:r w:rsidRPr="00546430">
        <w:rPr>
          <w:color w:val="000000" w:themeColor="text1"/>
        </w:rPr>
        <w:t>;</w:t>
      </w:r>
    </w:p>
    <w:p w14:paraId="50C450E9" w14:textId="77777777" w:rsidR="00D860EF" w:rsidRPr="00546430" w:rsidRDefault="00D860EF" w:rsidP="00D860EF">
      <w:pPr>
        <w:pStyle w:val="Nivel3"/>
        <w:numPr>
          <w:ilvl w:val="2"/>
          <w:numId w:val="24"/>
        </w:numPr>
        <w:spacing w:line="360" w:lineRule="auto"/>
      </w:pPr>
      <w:r w:rsidRPr="00546430">
        <w:t>Reparar, corrigir, remover, reconstruir ou substituir, às suas expensas, no total ou em parte, no prazo fixado pelo fiscal do contrato, os bens nos quais se verificarem vícios, defeitos ou incorreções resultantes da execução ou dos materiais empregados;</w:t>
      </w:r>
    </w:p>
    <w:p w14:paraId="1660D995" w14:textId="77777777" w:rsidR="00D860EF" w:rsidRPr="00546430" w:rsidRDefault="00D860EF" w:rsidP="00D860EF">
      <w:pPr>
        <w:pStyle w:val="Nivel3"/>
        <w:numPr>
          <w:ilvl w:val="2"/>
          <w:numId w:val="24"/>
        </w:numPr>
        <w:spacing w:line="360" w:lineRule="auto"/>
      </w:pPr>
      <w:r w:rsidRPr="00546430">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C87E1ED" w14:textId="77777777" w:rsidR="00D860EF" w:rsidRPr="00546430" w:rsidRDefault="00D860EF" w:rsidP="00D860EF">
      <w:pPr>
        <w:pStyle w:val="Nivel3"/>
        <w:numPr>
          <w:ilvl w:val="2"/>
          <w:numId w:val="24"/>
        </w:numPr>
        <w:spacing w:line="360" w:lineRule="auto"/>
      </w:pPr>
      <w:r w:rsidRPr="00546430">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w:t>
      </w:r>
    </w:p>
    <w:p w14:paraId="23F30ECD" w14:textId="77777777" w:rsidR="00D860EF" w:rsidRPr="00546430" w:rsidRDefault="00D860EF" w:rsidP="00D860EF">
      <w:pPr>
        <w:pStyle w:val="Nivel3"/>
        <w:numPr>
          <w:ilvl w:val="2"/>
          <w:numId w:val="24"/>
        </w:numPr>
        <w:spacing w:line="360" w:lineRule="auto"/>
      </w:pPr>
      <w:r w:rsidRPr="00546430">
        <w:t xml:space="preserve">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w:t>
      </w:r>
      <w:hyperlink r:id="rId153" w:history="1">
        <w:r w:rsidRPr="00546430">
          <w:rPr>
            <w:rStyle w:val="Hyperlink"/>
          </w:rPr>
          <w:t>Lei nº 14.133, de 2021</w:t>
        </w:r>
      </w:hyperlink>
      <w:r w:rsidRPr="00546430">
        <w:t>;</w:t>
      </w:r>
    </w:p>
    <w:p w14:paraId="3E8B8FCF" w14:textId="77777777" w:rsidR="00D860EF" w:rsidRPr="00546430" w:rsidRDefault="00D860EF" w:rsidP="00D860EF">
      <w:pPr>
        <w:pStyle w:val="Nivel3"/>
        <w:numPr>
          <w:ilvl w:val="2"/>
          <w:numId w:val="24"/>
        </w:numPr>
        <w:spacing w:line="360" w:lineRule="auto"/>
      </w:pPr>
      <w:r w:rsidRPr="00546430">
        <w:lastRenderedPageBreak/>
        <w:t>Comunicar ao Fiscal do contrato, assim que possível, qualquer ocorrência anormal ou acidente que se verifique no local da execução do objeto contratual;</w:t>
      </w:r>
    </w:p>
    <w:p w14:paraId="0B18E107" w14:textId="77777777" w:rsidR="00D860EF" w:rsidRPr="00546430" w:rsidRDefault="00D860EF" w:rsidP="00D860EF">
      <w:pPr>
        <w:pStyle w:val="Nivel3"/>
        <w:numPr>
          <w:ilvl w:val="2"/>
          <w:numId w:val="24"/>
        </w:numPr>
        <w:spacing w:line="360" w:lineRule="auto"/>
      </w:pPr>
      <w:r w:rsidRPr="00546430">
        <w:t>Paralisar, por determinação do Contratante, qualquer atividade que não esteja sendo executada de acordo com a boa técnica ou que ponha em risco a segurança de pessoas ou bens de terceiros;</w:t>
      </w:r>
    </w:p>
    <w:p w14:paraId="547D8170" w14:textId="77777777" w:rsidR="00D860EF" w:rsidRPr="00546430" w:rsidRDefault="00D860EF" w:rsidP="00D860EF">
      <w:pPr>
        <w:pStyle w:val="Nivel3"/>
        <w:numPr>
          <w:ilvl w:val="2"/>
          <w:numId w:val="24"/>
        </w:numPr>
        <w:spacing w:line="360" w:lineRule="auto"/>
      </w:pPr>
      <w:r w:rsidRPr="00546430">
        <w:t xml:space="preserve">Manter, durante toda a execução do contrato, em compatibilidade com as obrigações assumidas, todas as condições de habilitação e qualificação exigidas na licitação; </w:t>
      </w:r>
    </w:p>
    <w:p w14:paraId="6DDB92DB" w14:textId="77777777" w:rsidR="00D860EF" w:rsidRPr="00546430" w:rsidRDefault="00D860EF" w:rsidP="00D860EF">
      <w:pPr>
        <w:pStyle w:val="Nivel3"/>
        <w:numPr>
          <w:ilvl w:val="2"/>
          <w:numId w:val="24"/>
        </w:numPr>
        <w:spacing w:line="360" w:lineRule="auto"/>
      </w:pPr>
      <w:r w:rsidRPr="00546430">
        <w:t>Cumprir, durante todo o período de execução do contrato, a reserva de cargos prevista em lei para pessoa com deficiência, para reabilitado da Previdência Social ou para aprendiz, bem como as reservas de cargos previstas em outras normas específicas (</w:t>
      </w:r>
      <w:hyperlink r:id="rId154" w:anchor="art116" w:history="1">
        <w:r w:rsidRPr="00546430">
          <w:rPr>
            <w:rStyle w:val="Hyperlink"/>
          </w:rPr>
          <w:t>art. 116, da Lei n.º 14.133, de 2021</w:t>
        </w:r>
      </w:hyperlink>
      <w:r w:rsidRPr="00546430">
        <w:t>);</w:t>
      </w:r>
    </w:p>
    <w:p w14:paraId="1B9DCE5A" w14:textId="77777777" w:rsidR="00D860EF" w:rsidRPr="00546430" w:rsidRDefault="00D860EF" w:rsidP="00D860EF">
      <w:pPr>
        <w:pStyle w:val="Nivel3"/>
        <w:numPr>
          <w:ilvl w:val="2"/>
          <w:numId w:val="24"/>
        </w:numPr>
        <w:spacing w:line="360" w:lineRule="auto"/>
      </w:pPr>
      <w:r w:rsidRPr="00546430">
        <w:t>Comprovar o cumprimento da reserva de cargos a que se refere a subdivisão acima, no prazo fixado pelo fiscal do contrato, com a indicação dos empregados que preencheram as referidas vagas (</w:t>
      </w:r>
      <w:hyperlink r:id="rId155" w:anchor="art116" w:history="1">
        <w:r w:rsidRPr="00546430">
          <w:rPr>
            <w:rStyle w:val="Hyperlink"/>
          </w:rPr>
          <w:t>art. 116, parágrafo único, da Lei n.º 14.133, de 2021</w:t>
        </w:r>
      </w:hyperlink>
      <w:r w:rsidRPr="00546430">
        <w:t>);</w:t>
      </w:r>
    </w:p>
    <w:p w14:paraId="100210AA" w14:textId="77777777" w:rsidR="00D860EF" w:rsidRPr="00546430" w:rsidRDefault="00D860EF" w:rsidP="00D860EF">
      <w:pPr>
        <w:pStyle w:val="Nivel3"/>
        <w:numPr>
          <w:ilvl w:val="2"/>
          <w:numId w:val="24"/>
        </w:numPr>
        <w:spacing w:line="360" w:lineRule="auto"/>
      </w:pPr>
      <w:r w:rsidRPr="00546430">
        <w:t xml:space="preserve">Guardar sigilo sobre todas as informações obtidas em decorrência do cumprimento do contrato, respondendo, administrativa, civil e criminalmente por sua indevida divulgação e incorreta ou inadequada utilização; </w:t>
      </w:r>
    </w:p>
    <w:p w14:paraId="3A46058D" w14:textId="77777777" w:rsidR="00D860EF" w:rsidRPr="00546430" w:rsidRDefault="00D860EF" w:rsidP="00D860EF">
      <w:pPr>
        <w:pStyle w:val="Nivel3"/>
        <w:numPr>
          <w:ilvl w:val="2"/>
          <w:numId w:val="24"/>
        </w:numPr>
        <w:spacing w:line="360" w:lineRule="auto"/>
      </w:pPr>
      <w:r w:rsidRPr="00546430">
        <w:t>Arcar com o ônus decorrente de eventual equívoco no dimensionamento de sua proposta, inclusive quanto aos custos variáveis decorrentes de fatores futuros, mas que sejam previsíveis em seu ramo de atividade;</w:t>
      </w:r>
    </w:p>
    <w:p w14:paraId="2B4FCA1D" w14:textId="77777777" w:rsidR="00D860EF" w:rsidRPr="00546430" w:rsidRDefault="00D860EF" w:rsidP="00D860EF">
      <w:pPr>
        <w:pStyle w:val="Nivel3"/>
        <w:numPr>
          <w:ilvl w:val="2"/>
          <w:numId w:val="24"/>
        </w:numPr>
        <w:spacing w:line="360" w:lineRule="auto"/>
      </w:pPr>
      <w:r w:rsidRPr="00546430">
        <w:t>Cumprir as disposições legais e regulamentares federais, estaduais e municipais que interfiram na execução do objeto, bem como as normas de segurança do Contratante;</w:t>
      </w:r>
    </w:p>
    <w:p w14:paraId="2F0996D9" w14:textId="77777777" w:rsidR="00D860EF" w:rsidRPr="00546430" w:rsidRDefault="00D860EF" w:rsidP="00D860EF">
      <w:pPr>
        <w:pStyle w:val="Nivel2"/>
        <w:numPr>
          <w:ilvl w:val="1"/>
          <w:numId w:val="24"/>
        </w:numPr>
        <w:spacing w:line="360" w:lineRule="auto"/>
      </w:pPr>
      <w:r w:rsidRPr="00546430">
        <w:t xml:space="preserve">Em atendimento à </w:t>
      </w:r>
      <w:hyperlink r:id="rId156" w:history="1">
        <w:r w:rsidRPr="00546430">
          <w:rPr>
            <w:rStyle w:val="Hyperlink"/>
          </w:rPr>
          <w:t>Lei</w:t>
        </w:r>
        <w:r w:rsidRPr="00546430">
          <w:rPr>
            <w:rStyle w:val="Hyperlink"/>
            <w:snapToGrid w:val="0"/>
          </w:rPr>
          <w:t xml:space="preserve"> </w:t>
        </w:r>
        <w:r w:rsidRPr="00546430">
          <w:rPr>
            <w:rStyle w:val="Hyperlink"/>
          </w:rPr>
          <w:t>nº 12.846, de 2013</w:t>
        </w:r>
      </w:hyperlink>
      <w:r w:rsidRPr="00546430">
        <w:t xml:space="preserve">, e ao </w:t>
      </w:r>
      <w:hyperlink r:id="rId157" w:history="1">
        <w:r w:rsidRPr="00546430">
          <w:rPr>
            <w:rStyle w:val="Hyperlink"/>
          </w:rPr>
          <w:t>Decreto estadual nº 69.588, de 2025</w:t>
        </w:r>
      </w:hyperlink>
      <w:r w:rsidRPr="00546430">
        <w:t xml:space="preserve">,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w:t>
      </w:r>
      <w:r w:rsidRPr="00546430">
        <w:lastRenderedPageBreak/>
        <w:t>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1DECD448" w14:textId="77777777" w:rsidR="00D860EF" w:rsidRPr="00546430" w:rsidRDefault="00D860EF" w:rsidP="00D860EF">
      <w:pPr>
        <w:pStyle w:val="Nivel3"/>
        <w:numPr>
          <w:ilvl w:val="2"/>
          <w:numId w:val="24"/>
        </w:numPr>
        <w:spacing w:line="360" w:lineRule="auto"/>
      </w:pPr>
      <w:r w:rsidRPr="00546430">
        <w:t xml:space="preserve">O descumprimento das obrigações previstas na subdivisão acima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58" w:history="1">
        <w:r w:rsidRPr="00546430">
          <w:rPr>
            <w:rStyle w:val="Hyperlink"/>
          </w:rPr>
          <w:t>Lei nº 12.846, de 2013</w:t>
        </w:r>
      </w:hyperlink>
      <w:r w:rsidRPr="00546430">
        <w:t xml:space="preserve">, e o </w:t>
      </w:r>
      <w:hyperlink r:id="rId159" w:history="1">
        <w:r w:rsidRPr="00546430">
          <w:rPr>
            <w:rStyle w:val="Hyperlink"/>
          </w:rPr>
          <w:t>Decreto estadual nº 69.588, de 2025</w:t>
        </w:r>
      </w:hyperlink>
      <w:r w:rsidRPr="00546430">
        <w:t>.</w:t>
      </w:r>
    </w:p>
    <w:p w14:paraId="219892A5" w14:textId="77777777" w:rsidR="00D860EF" w:rsidRPr="00546430" w:rsidRDefault="00D860EF" w:rsidP="00D860EF">
      <w:pPr>
        <w:pStyle w:val="Nivel2"/>
        <w:numPr>
          <w:ilvl w:val="1"/>
          <w:numId w:val="24"/>
        </w:numPr>
        <w:spacing w:line="360" w:lineRule="auto"/>
      </w:pPr>
      <w:r w:rsidRPr="00546430">
        <w:t>O Contratado obriga-se a não admitir a participação, na execução deste contrato, de:</w:t>
      </w:r>
    </w:p>
    <w:p w14:paraId="753E782A" w14:textId="77777777" w:rsidR="00D860EF" w:rsidRPr="00546430" w:rsidRDefault="00D860EF" w:rsidP="00D860EF">
      <w:pPr>
        <w:pStyle w:val="Nivel3"/>
        <w:numPr>
          <w:ilvl w:val="2"/>
          <w:numId w:val="24"/>
        </w:numPr>
        <w:spacing w:line="360" w:lineRule="auto"/>
      </w:pPr>
      <w:r w:rsidRPr="00546430">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60" w:history="1">
        <w:r w:rsidRPr="00546430">
          <w:rPr>
            <w:rStyle w:val="Hyperlink"/>
          </w:rPr>
          <w:t>Lei nº 14.133, de 2021</w:t>
        </w:r>
      </w:hyperlink>
      <w:r w:rsidRPr="00546430">
        <w:t>;</w:t>
      </w:r>
    </w:p>
    <w:p w14:paraId="7894D43F" w14:textId="77777777" w:rsidR="00D860EF" w:rsidRPr="00546430" w:rsidRDefault="00D860EF" w:rsidP="00D860EF">
      <w:pPr>
        <w:pStyle w:val="Nivel3"/>
        <w:numPr>
          <w:ilvl w:val="2"/>
          <w:numId w:val="24"/>
        </w:numPr>
        <w:spacing w:line="360" w:lineRule="auto"/>
      </w:pPr>
      <w:r w:rsidRPr="00546430">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61" w:history="1">
        <w:r w:rsidRPr="00546430">
          <w:rPr>
            <w:rStyle w:val="Hyperlink"/>
          </w:rPr>
          <w:t>Lei nº 14.133, de 2021</w:t>
        </w:r>
      </w:hyperlink>
      <w:r w:rsidRPr="00546430">
        <w:t>;</w:t>
      </w:r>
    </w:p>
    <w:p w14:paraId="009F71CC" w14:textId="77777777" w:rsidR="00D860EF" w:rsidRPr="00546430" w:rsidRDefault="00D860EF" w:rsidP="00D860EF">
      <w:pPr>
        <w:pStyle w:val="Nivel3"/>
        <w:numPr>
          <w:ilvl w:val="2"/>
          <w:numId w:val="24"/>
        </w:numPr>
        <w:spacing w:line="360" w:lineRule="auto"/>
      </w:pPr>
      <w:r w:rsidRPr="00546430">
        <w:t xml:space="preserve">pessoas que se enquadrem nas demais vedações previstas no artigo 14 da </w:t>
      </w:r>
      <w:hyperlink r:id="rId162" w:history="1">
        <w:r w:rsidRPr="00546430">
          <w:rPr>
            <w:rStyle w:val="Hyperlink"/>
          </w:rPr>
          <w:t>Lei nº 14.133, de 2021</w:t>
        </w:r>
      </w:hyperlink>
      <w:r w:rsidRPr="00546430">
        <w:t>.</w:t>
      </w:r>
    </w:p>
    <w:p w14:paraId="7FDD4ACA" w14:textId="77777777" w:rsidR="00D860EF" w:rsidRPr="00546430" w:rsidRDefault="00D860EF" w:rsidP="00D860EF">
      <w:pPr>
        <w:pStyle w:val="Nivel2"/>
        <w:numPr>
          <w:ilvl w:val="1"/>
          <w:numId w:val="24"/>
        </w:numPr>
        <w:spacing w:line="360" w:lineRule="auto"/>
      </w:pPr>
      <w:bookmarkStart w:id="72" w:name="_Hlk176440793"/>
      <w:r w:rsidRPr="00546430">
        <w:rPr>
          <w:szCs w:val="18"/>
        </w:rPr>
        <w:t xml:space="preserve">O Contratado deverá observar a vedação constante do </w:t>
      </w:r>
      <w:hyperlink r:id="rId163" w:history="1">
        <w:r w:rsidRPr="00546430">
          <w:rPr>
            <w:rStyle w:val="Hyperlink"/>
            <w:szCs w:val="18"/>
          </w:rPr>
          <w:t>Decreto estadual nº 68.829, de 4 de setembro de 2024</w:t>
        </w:r>
      </w:hyperlink>
      <w:r w:rsidRPr="00546430">
        <w:rPr>
          <w:szCs w:val="18"/>
        </w:rPr>
        <w:t>.</w:t>
      </w:r>
      <w:bookmarkEnd w:id="72"/>
    </w:p>
    <w:p w14:paraId="0680AAF3" w14:textId="77777777" w:rsidR="006701D8" w:rsidRDefault="006701D8" w:rsidP="006701D8">
      <w:pPr>
        <w:pStyle w:val="Nvel2-Red"/>
        <w:numPr>
          <w:ilvl w:val="0"/>
          <w:numId w:val="0"/>
        </w:numPr>
        <w:spacing w:line="360" w:lineRule="auto"/>
        <w:rPr>
          <w:i w:val="0"/>
        </w:rPr>
      </w:pPr>
    </w:p>
    <w:p w14:paraId="112AD09F" w14:textId="77777777" w:rsidR="006701D8" w:rsidRPr="001958D0" w:rsidRDefault="006701D8" w:rsidP="006701D8">
      <w:pPr>
        <w:pStyle w:val="Nivel01"/>
        <w:spacing w:line="360" w:lineRule="auto"/>
        <w:rPr>
          <w:color w:val="FFFFFF" w:themeColor="background1"/>
        </w:rPr>
      </w:pPr>
      <w:r w:rsidRPr="00A57C7B">
        <w:lastRenderedPageBreak/>
        <w:t>CLÁUSULA</w:t>
      </w:r>
      <w:r w:rsidRPr="001958D0">
        <w:rPr>
          <w:color w:val="FF0000"/>
        </w:rPr>
        <w:t xml:space="preserve"> </w:t>
      </w:r>
      <w:r w:rsidRPr="00A57C7B">
        <w:t>DÉCIMA</w:t>
      </w:r>
      <w:r>
        <w:t xml:space="preserve"> </w:t>
      </w:r>
      <w:r w:rsidRPr="00A57C7B">
        <w:t>-</w:t>
      </w:r>
      <w:r w:rsidRPr="001958D0">
        <w:rPr>
          <w:color w:val="FF0000"/>
        </w:rPr>
        <w:t xml:space="preserve"> </w:t>
      </w:r>
      <w:r w:rsidRPr="00A57C7B">
        <w:t>OBRIGAÇÕES</w:t>
      </w:r>
      <w:r w:rsidRPr="001958D0">
        <w:rPr>
          <w:color w:val="FF0000"/>
        </w:rPr>
        <w:t xml:space="preserve"> </w:t>
      </w:r>
      <w:r w:rsidRPr="00A57C7B">
        <w:t>PERTINENTES</w:t>
      </w:r>
      <w:r w:rsidRPr="001958D0">
        <w:rPr>
          <w:color w:val="FF0000"/>
        </w:rPr>
        <w:t xml:space="preserve"> </w:t>
      </w:r>
      <w:r w:rsidRPr="00A57C7B">
        <w:t>À</w:t>
      </w:r>
      <w:r w:rsidRPr="001958D0">
        <w:rPr>
          <w:color w:val="FF0000"/>
        </w:rPr>
        <w:t xml:space="preserve"> </w:t>
      </w:r>
      <w:r w:rsidRPr="00A57C7B">
        <w:t>LGPD</w:t>
      </w:r>
    </w:p>
    <w:p w14:paraId="32921AE9" w14:textId="77777777" w:rsidR="006701D8" w:rsidRPr="00625452" w:rsidRDefault="006701D8" w:rsidP="00DE5D64">
      <w:pPr>
        <w:pStyle w:val="Nvel2-Red"/>
        <w:numPr>
          <w:ilvl w:val="1"/>
          <w:numId w:val="25"/>
        </w:numPr>
        <w:spacing w:line="360" w:lineRule="auto"/>
        <w:rPr>
          <w:i w:val="0"/>
          <w:iCs w:val="0"/>
          <w:color w:val="auto"/>
        </w:rPr>
      </w:pPr>
      <w:r w:rsidRPr="00625452">
        <w:rPr>
          <w:i w:val="0"/>
          <w:iCs w:val="0"/>
          <w:color w:val="auto"/>
        </w:rPr>
        <w:t xml:space="preserve">Sempre que realizarem qualquer tipo de tratamento de dados pessoais no âmbito da execução do objeto deste contrato, as partes deverão observar as normas previstas na </w:t>
      </w:r>
      <w:hyperlink r:id="rId164" w:history="1">
        <w:r w:rsidRPr="00625452">
          <w:rPr>
            <w:rStyle w:val="Hyperlink"/>
            <w:i w:val="0"/>
            <w:iCs w:val="0"/>
            <w:color w:val="auto"/>
          </w:rPr>
          <w:t>Lei nº 13.709, de 14 de agosto de 2018</w:t>
        </w:r>
      </w:hyperlink>
      <w:r w:rsidRPr="00625452">
        <w:rPr>
          <w:i w:val="0"/>
          <w:iCs w:val="0"/>
          <w:color w:val="auto"/>
        </w:rPr>
        <w:t xml:space="preserve"> (Lei Geral de Proteção de Dados Pessoais – LGPD), com suas alterações subsequentes, e as demais normas legais e regulamentares aplicáveis. </w:t>
      </w:r>
    </w:p>
    <w:p w14:paraId="2A1F2A7F" w14:textId="77777777" w:rsidR="006701D8" w:rsidRDefault="006701D8" w:rsidP="006701D8">
      <w:pPr>
        <w:pStyle w:val="Nvel2-Red"/>
        <w:numPr>
          <w:ilvl w:val="0"/>
          <w:numId w:val="0"/>
        </w:numPr>
        <w:spacing w:line="360" w:lineRule="auto"/>
        <w:rPr>
          <w:i w:val="0"/>
        </w:rPr>
      </w:pPr>
      <w:r w:rsidRPr="009E4B3A">
        <w:rPr>
          <w:i w:val="0"/>
        </w:rPr>
        <w:t xml:space="preserve">  </w:t>
      </w:r>
    </w:p>
    <w:p w14:paraId="08AE196A" w14:textId="77777777" w:rsidR="006701D8" w:rsidRPr="0097012A" w:rsidRDefault="006701D8" w:rsidP="006701D8">
      <w:pPr>
        <w:pStyle w:val="Nivel01"/>
        <w:spacing w:line="360" w:lineRule="auto"/>
        <w:rPr>
          <w:color w:val="FFFFFF" w:themeColor="background1"/>
        </w:rPr>
      </w:pPr>
      <w:r w:rsidRPr="0097012A">
        <w:t>CLÁUSULA DÉCIMA PRIMEIRA – GARANTIA DE EXECUÇÃO (</w:t>
      </w:r>
      <w:hyperlink r:id="rId165" w:anchor="art92" w:history="1">
        <w:r w:rsidRPr="0097012A">
          <w:rPr>
            <w:rStyle w:val="Hyperlink"/>
          </w:rPr>
          <w:t>art. 92, XII</w:t>
        </w:r>
      </w:hyperlink>
      <w:r w:rsidRPr="0097012A">
        <w:t>)</w:t>
      </w:r>
    </w:p>
    <w:p w14:paraId="1A11B1BB" w14:textId="77777777" w:rsidR="006701D8" w:rsidRPr="00C74638" w:rsidRDefault="006701D8" w:rsidP="00DE5D64">
      <w:pPr>
        <w:pStyle w:val="Nvel2-Red"/>
        <w:numPr>
          <w:ilvl w:val="0"/>
          <w:numId w:val="25"/>
        </w:numPr>
        <w:spacing w:line="360" w:lineRule="auto"/>
      </w:pPr>
      <w:r w:rsidRPr="00C74638">
        <w:rPr>
          <w:color w:val="auto"/>
        </w:rPr>
        <w:t>Não haverá exigência de garantia contratual da execução.</w:t>
      </w:r>
    </w:p>
    <w:p w14:paraId="33DC0B95" w14:textId="77777777" w:rsidR="006701D8" w:rsidRPr="004827F2" w:rsidRDefault="006701D8" w:rsidP="006701D8">
      <w:pPr>
        <w:pStyle w:val="Nvel2-Red"/>
        <w:numPr>
          <w:ilvl w:val="0"/>
          <w:numId w:val="0"/>
        </w:numPr>
        <w:spacing w:line="360" w:lineRule="auto"/>
      </w:pPr>
    </w:p>
    <w:p w14:paraId="1BB512E5" w14:textId="77777777" w:rsidR="006701D8" w:rsidRPr="004827F2" w:rsidRDefault="006701D8" w:rsidP="00DE5D64">
      <w:pPr>
        <w:pStyle w:val="Nivel01"/>
        <w:numPr>
          <w:ilvl w:val="0"/>
          <w:numId w:val="25"/>
        </w:numPr>
        <w:spacing w:beforeLines="0" w:before="240" w:afterLines="0" w:after="0" w:line="360" w:lineRule="auto"/>
        <w:ind w:left="0" w:firstLine="0"/>
        <w:rPr>
          <w:color w:val="FFFFFF" w:themeColor="background1"/>
        </w:rPr>
      </w:pPr>
      <w:r w:rsidRPr="004827F2">
        <w:t>CLÁUSULA DÉCIMA</w:t>
      </w:r>
      <w:r>
        <w:t xml:space="preserve"> SEGUNDA</w:t>
      </w:r>
      <w:r w:rsidRPr="004827F2">
        <w:t xml:space="preserve"> – INFRAÇÕES E SANÇÕES ADMINISTRATIVAS (</w:t>
      </w:r>
      <w:hyperlink r:id="rId166" w:anchor="art92" w:history="1">
        <w:r w:rsidRPr="004827F2">
          <w:rPr>
            <w:rStyle w:val="Hyperlink"/>
          </w:rPr>
          <w:t>art. 92, XIV</w:t>
        </w:r>
      </w:hyperlink>
      <w:r w:rsidRPr="004827F2">
        <w:t>)</w:t>
      </w:r>
    </w:p>
    <w:p w14:paraId="0CA2A4C6" w14:textId="77777777" w:rsidR="006701D8" w:rsidRPr="004827F2" w:rsidRDefault="006701D8" w:rsidP="006701D8">
      <w:pPr>
        <w:pStyle w:val="Nivel2"/>
        <w:numPr>
          <w:ilvl w:val="0"/>
          <w:numId w:val="0"/>
        </w:numPr>
        <w:spacing w:line="360" w:lineRule="auto"/>
        <w:ind w:left="142"/>
      </w:pPr>
      <w:r>
        <w:t xml:space="preserve">12.1 </w:t>
      </w:r>
      <w:r w:rsidRPr="004827F2">
        <w:t xml:space="preserve">Comete </w:t>
      </w:r>
      <w:r w:rsidRPr="00142122">
        <w:t>infração</w:t>
      </w:r>
      <w:r w:rsidRPr="004827F2">
        <w:t xml:space="preserve"> administrativa, nos termos da </w:t>
      </w:r>
      <w:hyperlink r:id="rId167" w:history="1">
        <w:r w:rsidRPr="004827F2">
          <w:rPr>
            <w:rStyle w:val="Hyperlink"/>
          </w:rPr>
          <w:t>Lei nº 14.133, de 2021</w:t>
        </w:r>
      </w:hyperlink>
      <w:r w:rsidRPr="004827F2">
        <w:t>, o contratado que:</w:t>
      </w:r>
    </w:p>
    <w:p w14:paraId="569801A4"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2083D5E2"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7CB108C1"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2EA9C329"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41B0B6DD"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33641441"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2169BE88"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70BF34BB"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168"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7256D527" w14:textId="77777777" w:rsidR="006701D8" w:rsidRPr="004827F2" w:rsidRDefault="006701D8" w:rsidP="00DE5D64">
      <w:pPr>
        <w:pStyle w:val="Nivel2"/>
        <w:numPr>
          <w:ilvl w:val="1"/>
          <w:numId w:val="26"/>
        </w:numPr>
        <w:spacing w:line="360" w:lineRule="auto"/>
      </w:pPr>
      <w:r>
        <w:t>Garantida a prévia defesa, s</w:t>
      </w:r>
      <w:r w:rsidRPr="004827F2">
        <w:t xml:space="preserve">erão </w:t>
      </w:r>
      <w:r w:rsidRPr="00142122">
        <w:t>aplicadas</w:t>
      </w:r>
      <w:r w:rsidRPr="004827F2">
        <w:t xml:space="preserve"> ao contratado que incorrer nas infrações acima descritas as seguintes sanções:</w:t>
      </w:r>
    </w:p>
    <w:p w14:paraId="083C36AD"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lastRenderedPageBreak/>
        <w:t>Advertência</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o contratado der causa à inexecução parcial do contrato,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69" w:anchor="art156§2"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 xml:space="preserve">2º, da </w:t>
        </w:r>
        <w:bookmarkStart w:id="73" w:name="_Hlk114504069"/>
        <w:r w:rsidRPr="004827F2">
          <w:rPr>
            <w:rStyle w:val="Hyperlink"/>
            <w:rFonts w:ascii="Arial" w:eastAsia="Arial" w:hAnsi="Arial" w:cs="Arial"/>
            <w:sz w:val="20"/>
            <w:szCs w:val="20"/>
          </w:rPr>
          <w:t>Lei nº 14.133, de 2021</w:t>
        </w:r>
        <w:bookmarkEnd w:id="73"/>
      </w:hyperlink>
      <w:r w:rsidRPr="004827F2">
        <w:rPr>
          <w:rFonts w:ascii="Arial" w:eastAsia="Arial" w:hAnsi="Arial" w:cs="Arial"/>
          <w:sz w:val="20"/>
          <w:szCs w:val="20"/>
        </w:rPr>
        <w:t>);</w:t>
      </w:r>
    </w:p>
    <w:p w14:paraId="090A47EB"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praticadas as condutas descritas nas alíneas “b”, “c” e “d” do subitem acima dest</w:t>
      </w:r>
      <w:r>
        <w:rPr>
          <w:rFonts w:ascii="Arial" w:eastAsia="Arial" w:hAnsi="Arial" w:cs="Arial"/>
          <w:sz w:val="20"/>
          <w:szCs w:val="20"/>
        </w:rPr>
        <w:t>a cláusula</w:t>
      </w:r>
      <w:r w:rsidRPr="004827F2">
        <w:rPr>
          <w:rFonts w:ascii="Arial" w:eastAsia="Arial" w:hAnsi="Arial" w:cs="Arial"/>
          <w:sz w:val="20"/>
          <w:szCs w:val="20"/>
        </w:rPr>
        <w:t>,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70"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6A75B745"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4827F2">
        <w:rPr>
          <w:rFonts w:ascii="Arial" w:eastAsia="Arial" w:hAnsi="Arial" w:cs="Arial"/>
          <w:b/>
          <w:bCs/>
          <w:sz w:val="20"/>
          <w:szCs w:val="20"/>
        </w:rPr>
        <w:t xml:space="preserve"> contratar</w:t>
      </w:r>
      <w:r w:rsidRPr="004827F2">
        <w:rPr>
          <w:rFonts w:ascii="Arial" w:eastAsia="Arial" w:hAnsi="Arial" w:cs="Arial"/>
          <w:sz w:val="20"/>
          <w:szCs w:val="20"/>
        </w:rPr>
        <w:t>, quando praticadas as condutas descritas nas alíneas “e”, “f”, “g” e “h” do subitem acima dest</w:t>
      </w:r>
      <w:r>
        <w:rPr>
          <w:rFonts w:ascii="Arial" w:eastAsia="Arial" w:hAnsi="Arial" w:cs="Arial"/>
          <w:sz w:val="20"/>
          <w:szCs w:val="20"/>
        </w:rPr>
        <w:t>a cláusula</w:t>
      </w:r>
      <w:r w:rsidRPr="004827F2">
        <w:rPr>
          <w:rFonts w:ascii="Arial" w:eastAsia="Arial" w:hAnsi="Arial" w:cs="Arial"/>
          <w:sz w:val="20"/>
          <w:szCs w:val="20"/>
        </w:rPr>
        <w:t>, bem como nas alíneas “b”, “c” e “d”</w:t>
      </w:r>
      <w:r>
        <w:rPr>
          <w:rFonts w:ascii="Arial" w:eastAsia="Arial" w:hAnsi="Arial" w:cs="Arial"/>
          <w:sz w:val="20"/>
          <w:szCs w:val="20"/>
        </w:rPr>
        <w:t xml:space="preserve"> do referido subitem</w:t>
      </w:r>
      <w:r w:rsidRPr="004827F2">
        <w:rPr>
          <w:rFonts w:ascii="Arial" w:eastAsia="Arial" w:hAnsi="Arial" w:cs="Arial"/>
          <w:sz w:val="20"/>
          <w:szCs w:val="20"/>
        </w:rPr>
        <w:t>, que justifiquem a imposição de penalidade mais grave (</w:t>
      </w:r>
      <w:hyperlink r:id="rId171" w:anchor="art156§5"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5º, da Lei nº 14.133, de 2021</w:t>
        </w:r>
      </w:hyperlink>
      <w:r w:rsidRPr="004827F2">
        <w:rPr>
          <w:rFonts w:ascii="Arial" w:eastAsia="Arial" w:hAnsi="Arial" w:cs="Arial"/>
          <w:sz w:val="20"/>
          <w:szCs w:val="20"/>
        </w:rPr>
        <w:t>).</w:t>
      </w:r>
    </w:p>
    <w:p w14:paraId="4104B50C" w14:textId="77777777" w:rsidR="006701D8" w:rsidRPr="00C74638"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r>
        <w:rPr>
          <w:rFonts w:ascii="Arial" w:eastAsia="Arial" w:hAnsi="Arial" w:cs="Arial"/>
          <w:b/>
          <w:bCs/>
          <w:sz w:val="20"/>
          <w:szCs w:val="20"/>
        </w:rPr>
        <w:t xml:space="preserve"> </w:t>
      </w:r>
    </w:p>
    <w:p w14:paraId="6CA2652C" w14:textId="77777777" w:rsidR="006701D8" w:rsidRDefault="006701D8" w:rsidP="006701D8">
      <w:pPr>
        <w:pStyle w:val="PargrafodaLista"/>
        <w:suppressAutoHyphens/>
        <w:spacing w:before="120" w:after="120" w:line="360" w:lineRule="auto"/>
        <w:ind w:left="284"/>
        <w:jc w:val="both"/>
        <w:rPr>
          <w:rFonts w:ascii="Arial" w:hAnsi="Arial" w:cs="Arial"/>
          <w:i/>
          <w:iCs/>
          <w:color w:val="FF0000"/>
          <w:sz w:val="20"/>
          <w:szCs w:val="20"/>
        </w:rPr>
      </w:pPr>
      <w:r w:rsidRPr="000F528B">
        <w:rPr>
          <w:rFonts w:ascii="Arial" w:hAnsi="Arial" w:cs="Arial"/>
          <w:i/>
          <w:iCs/>
          <w:color w:val="FF0000"/>
          <w:sz w:val="20"/>
          <w:szCs w:val="20"/>
        </w:rPr>
        <w:t>Calculada em conformidade com a documentação que integra este instrumento.</w:t>
      </w:r>
    </w:p>
    <w:p w14:paraId="2D1044B1" w14:textId="77777777" w:rsidR="006701D8" w:rsidRPr="000F528B" w:rsidRDefault="006701D8" w:rsidP="006701D8">
      <w:pPr>
        <w:pStyle w:val="PargrafodaLista"/>
        <w:suppressAutoHyphens/>
        <w:spacing w:before="120" w:after="120" w:line="360" w:lineRule="auto"/>
        <w:ind w:left="284"/>
        <w:jc w:val="both"/>
        <w:rPr>
          <w:rFonts w:ascii="Arial" w:eastAsia="Arial" w:hAnsi="Arial" w:cs="Arial"/>
          <w:sz w:val="20"/>
          <w:szCs w:val="20"/>
        </w:rPr>
      </w:pPr>
      <w:r>
        <w:rPr>
          <w:rFonts w:ascii="Arial" w:hAnsi="Arial" w:cs="Arial"/>
          <w:sz w:val="20"/>
          <w:szCs w:val="20"/>
        </w:rPr>
        <w:t xml:space="preserve">iv.1) </w:t>
      </w:r>
      <w:r w:rsidRPr="00A53E86">
        <w:rPr>
          <w:rFonts w:ascii="Arial" w:hAnsi="Arial" w:cs="Arial"/>
          <w:sz w:val="20"/>
          <w:szCs w:val="20"/>
        </w:rPr>
        <w:t xml:space="preserve">A sanção de multa prevista no inciso II do </w:t>
      </w:r>
      <w:r w:rsidRPr="00A53E86">
        <w:rPr>
          <w:rFonts w:ascii="Arial" w:hAnsi="Arial" w:cs="Arial"/>
          <w:i/>
          <w:iCs/>
          <w:sz w:val="20"/>
          <w:szCs w:val="20"/>
        </w:rPr>
        <w:t>caput</w:t>
      </w:r>
      <w:r w:rsidRPr="00A53E86">
        <w:rPr>
          <w:rFonts w:ascii="Arial" w:hAnsi="Arial" w:cs="Arial"/>
          <w:sz w:val="20"/>
          <w:szCs w:val="20"/>
        </w:rPr>
        <w:t xml:space="preserve"> do art. 156 da </w:t>
      </w:r>
      <w:hyperlink r:id="rId172" w:history="1">
        <w:r w:rsidRPr="00A53E86">
          <w:rPr>
            <w:rStyle w:val="Hyperlink"/>
            <w:rFonts w:ascii="Arial" w:hAnsi="Arial" w:cs="Arial"/>
            <w:sz w:val="20"/>
            <w:szCs w:val="20"/>
          </w:rPr>
          <w:t>Lei nº 14.133, de 2021</w:t>
        </w:r>
      </w:hyperlink>
      <w:r w:rsidRPr="00A53E86">
        <w:rPr>
          <w:rFonts w:ascii="Arial" w:hAnsi="Arial" w:cs="Arial"/>
          <w:sz w:val="20"/>
          <w:szCs w:val="20"/>
        </w:rPr>
        <w:t xml:space="preserve">, calculada na forma deste </w:t>
      </w:r>
      <w:r>
        <w:rPr>
          <w:rFonts w:ascii="Arial" w:hAnsi="Arial" w:cs="Arial"/>
          <w:sz w:val="20"/>
          <w:szCs w:val="20"/>
        </w:rPr>
        <w:t>C</w:t>
      </w:r>
      <w:r w:rsidRPr="00A53E86">
        <w:rPr>
          <w:rFonts w:ascii="Arial" w:hAnsi="Arial" w:cs="Arial"/>
          <w:sz w:val="20"/>
          <w:szCs w:val="20"/>
        </w:rPr>
        <w:t xml:space="preserve">ontrato, não poderá ser inferior a 0,5% (cinco décimos por cento) nem superior a 30% (trinta por cento) do valor do contrato (§ 3º do art. 156 da </w:t>
      </w:r>
      <w:hyperlink r:id="rId173" w:history="1">
        <w:r w:rsidRPr="00A53E86">
          <w:rPr>
            <w:rStyle w:val="Hyperlink"/>
            <w:rFonts w:ascii="Arial" w:hAnsi="Arial" w:cs="Arial"/>
            <w:sz w:val="20"/>
            <w:szCs w:val="20"/>
          </w:rPr>
          <w:t>Lei nº 14.133, de 2021</w:t>
        </w:r>
      </w:hyperlink>
      <w:r w:rsidRPr="00A53E86">
        <w:rPr>
          <w:rFonts w:ascii="Arial" w:hAnsi="Arial" w:cs="Arial"/>
          <w:sz w:val="20"/>
          <w:szCs w:val="20"/>
        </w:rPr>
        <w:t>).</w:t>
      </w:r>
    </w:p>
    <w:p w14:paraId="64280FF1" w14:textId="77777777" w:rsidR="006701D8" w:rsidRPr="004827F2" w:rsidRDefault="006701D8" w:rsidP="00DE5D64">
      <w:pPr>
        <w:pStyle w:val="Nivel2"/>
        <w:numPr>
          <w:ilvl w:val="1"/>
          <w:numId w:val="26"/>
        </w:numPr>
        <w:spacing w:line="360" w:lineRule="auto"/>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74" w:anchor="art156§9" w:history="1">
        <w:r w:rsidRPr="004827F2">
          <w:rPr>
            <w:rStyle w:val="Hyperlink"/>
          </w:rPr>
          <w:t>art. 156, §</w:t>
        </w:r>
        <w:r>
          <w:rPr>
            <w:rStyle w:val="Hyperlink"/>
          </w:rPr>
          <w:t xml:space="preserve"> </w:t>
        </w:r>
        <w:r w:rsidRPr="004827F2">
          <w:rPr>
            <w:rStyle w:val="Hyperlink"/>
          </w:rPr>
          <w:t>9º, da Lei nº 14.133, de 2021</w:t>
        </w:r>
      </w:hyperlink>
      <w:r w:rsidRPr="004827F2">
        <w:t>)</w:t>
      </w:r>
    </w:p>
    <w:p w14:paraId="6FF881FD" w14:textId="77777777" w:rsidR="006701D8" w:rsidRPr="004827F2" w:rsidRDefault="006701D8" w:rsidP="00DE5D64">
      <w:pPr>
        <w:pStyle w:val="Nivel2"/>
        <w:numPr>
          <w:ilvl w:val="1"/>
          <w:numId w:val="26"/>
        </w:numPr>
        <w:spacing w:line="360" w:lineRule="auto"/>
        <w:ind w:left="0" w:firstLine="0"/>
      </w:pPr>
      <w:r>
        <w:t>A multa poderá ser aplicada cumulativamente com as demai</w:t>
      </w:r>
      <w:r w:rsidRPr="004827F2">
        <w:t>s as sanções previstas neste Contrato (</w:t>
      </w:r>
      <w:hyperlink r:id="rId175" w:anchor="art156§7" w:history="1">
        <w:r w:rsidRPr="004827F2">
          <w:rPr>
            <w:rStyle w:val="Hyperlink"/>
          </w:rPr>
          <w:t>art. 156, §</w:t>
        </w:r>
        <w:r>
          <w:rPr>
            <w:rStyle w:val="Hyperlink"/>
          </w:rPr>
          <w:t xml:space="preserve"> </w:t>
        </w:r>
        <w:r w:rsidRPr="004827F2">
          <w:rPr>
            <w:rStyle w:val="Hyperlink"/>
          </w:rPr>
          <w:t>7º, da Lei nº 14.133, de 2021</w:t>
        </w:r>
      </w:hyperlink>
      <w:r w:rsidRPr="004827F2">
        <w:t>).</w:t>
      </w:r>
    </w:p>
    <w:p w14:paraId="2B9FC744" w14:textId="77777777" w:rsidR="006701D8" w:rsidRPr="004827F2" w:rsidRDefault="006701D8" w:rsidP="00DE5D64">
      <w:pPr>
        <w:pStyle w:val="Nivel3"/>
        <w:numPr>
          <w:ilvl w:val="2"/>
          <w:numId w:val="26"/>
        </w:numPr>
        <w:spacing w:line="360" w:lineRule="auto"/>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76" w:anchor="art157" w:history="1">
        <w:r w:rsidRPr="004827F2">
          <w:rPr>
            <w:rStyle w:val="Hyperlink"/>
          </w:rPr>
          <w:t>art. 157, da Lei nº 14.133, de 2021</w:t>
        </w:r>
      </w:hyperlink>
      <w:r w:rsidRPr="004827F2">
        <w:t>)</w:t>
      </w:r>
    </w:p>
    <w:p w14:paraId="2BAC3506" w14:textId="77777777" w:rsidR="006701D8" w:rsidRPr="008368DF" w:rsidRDefault="006701D8" w:rsidP="00DE5D64">
      <w:pPr>
        <w:pStyle w:val="Nivel3"/>
        <w:numPr>
          <w:ilvl w:val="2"/>
          <w:numId w:val="26"/>
        </w:numPr>
        <w:spacing w:line="360" w:lineRule="auto"/>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4827F2">
        <w:t xml:space="preserve"> ou</w:t>
      </w:r>
      <w:r>
        <w:t>, quando for o caso,</w:t>
      </w:r>
      <w:r w:rsidRPr="004827F2">
        <w:t xml:space="preserve"> será cobrada judicialmente (</w:t>
      </w:r>
      <w:hyperlink r:id="rId177" w:anchor="art156§8" w:history="1">
        <w:r w:rsidRPr="004827F2">
          <w:rPr>
            <w:rStyle w:val="Hyperlink"/>
          </w:rPr>
          <w:t>art. 156, §</w:t>
        </w:r>
        <w:r>
          <w:rPr>
            <w:rStyle w:val="Hyperlink"/>
          </w:rPr>
          <w:t xml:space="preserve"> </w:t>
        </w:r>
        <w:r w:rsidRPr="004827F2">
          <w:rPr>
            <w:rStyle w:val="Hyperlink"/>
          </w:rPr>
          <w:t>8º, da Lei nº 14.133, de 2021</w:t>
        </w:r>
      </w:hyperlink>
      <w:r w:rsidRPr="004827F2">
        <w:t>).</w:t>
      </w:r>
      <w:bookmarkStart w:id="74" w:name="_Hlk78351618"/>
      <w:bookmarkEnd w:id="74"/>
    </w:p>
    <w:p w14:paraId="087AFF4D" w14:textId="77777777" w:rsidR="006701D8" w:rsidRPr="004827F2" w:rsidRDefault="006701D8" w:rsidP="00DE5D64">
      <w:pPr>
        <w:pStyle w:val="Nivel2"/>
        <w:numPr>
          <w:ilvl w:val="1"/>
          <w:numId w:val="26"/>
        </w:numPr>
        <w:spacing w:line="360" w:lineRule="auto"/>
        <w:ind w:left="0" w:firstLine="0"/>
      </w:pPr>
      <w:r w:rsidRPr="004827F2">
        <w:t xml:space="preserve">A aplicação das sanções realizar-se-á em processo administrativo que assegure o contraditório e a ampla defesa ao Contratado, observando-se o procedimento previsto no </w:t>
      </w:r>
      <w:r w:rsidRPr="00997A9A">
        <w:rPr>
          <w:i/>
          <w:iCs/>
        </w:rPr>
        <w:t>caput</w:t>
      </w:r>
      <w:r w:rsidRPr="004827F2">
        <w:rPr>
          <w:b/>
          <w:bCs/>
        </w:rPr>
        <w:t xml:space="preserve"> </w:t>
      </w:r>
      <w:r w:rsidRPr="004827F2">
        <w:t xml:space="preserve">e parágrafos do </w:t>
      </w:r>
      <w:hyperlink r:id="rId178"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71A0D176" w14:textId="77777777" w:rsidR="006701D8" w:rsidRPr="004827F2" w:rsidRDefault="006701D8" w:rsidP="00DE5D64">
      <w:pPr>
        <w:pStyle w:val="Nivel2"/>
        <w:numPr>
          <w:ilvl w:val="1"/>
          <w:numId w:val="26"/>
        </w:numPr>
        <w:spacing w:line="360" w:lineRule="auto"/>
        <w:ind w:left="0" w:firstLine="0"/>
      </w:pPr>
      <w:r w:rsidRPr="004827F2">
        <w:lastRenderedPageBreak/>
        <w:t xml:space="preserve">Na </w:t>
      </w:r>
      <w:r w:rsidRPr="00F61CE2">
        <w:t>aplicação</w:t>
      </w:r>
      <w:r w:rsidRPr="004827F2">
        <w:t xml:space="preserve"> das sanções serão considerados (</w:t>
      </w:r>
      <w:hyperlink r:id="rId179" w:anchor="art156§1" w:history="1">
        <w:r w:rsidRPr="004827F2">
          <w:rPr>
            <w:rStyle w:val="Hyperlink"/>
          </w:rPr>
          <w:t>art. 156, §</w:t>
        </w:r>
        <w:r>
          <w:rPr>
            <w:rStyle w:val="Hyperlink"/>
          </w:rPr>
          <w:t xml:space="preserve"> </w:t>
        </w:r>
        <w:r w:rsidRPr="004827F2">
          <w:rPr>
            <w:rStyle w:val="Hyperlink"/>
          </w:rPr>
          <w:t>1º, da Lei nº 14.133, de 2021</w:t>
        </w:r>
      </w:hyperlink>
      <w:r w:rsidRPr="004827F2">
        <w:t>):</w:t>
      </w:r>
    </w:p>
    <w:p w14:paraId="41908751"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60A3F42F"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0CDB8D0A"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5DBE6391"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6BFE8E96"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1FB0F353" w14:textId="77777777" w:rsidR="006701D8" w:rsidRDefault="006701D8" w:rsidP="00DE5D64">
      <w:pPr>
        <w:pStyle w:val="Nivel2"/>
        <w:numPr>
          <w:ilvl w:val="1"/>
          <w:numId w:val="26"/>
        </w:numPr>
        <w:spacing w:line="360" w:lineRule="auto"/>
        <w:ind w:left="0" w:firstLine="0"/>
      </w:pPr>
      <w:r w:rsidRPr="00C96738">
        <w:t>As sanções são autônomas e a aplicação de uma não exclui a de outra.</w:t>
      </w:r>
    </w:p>
    <w:p w14:paraId="6273811B" w14:textId="77777777" w:rsidR="006701D8" w:rsidRPr="004827F2" w:rsidRDefault="006701D8" w:rsidP="00DE5D64">
      <w:pPr>
        <w:pStyle w:val="Nivel2"/>
        <w:numPr>
          <w:ilvl w:val="1"/>
          <w:numId w:val="26"/>
        </w:numPr>
        <w:spacing w:line="360" w:lineRule="auto"/>
        <w:ind w:left="0" w:firstLine="0"/>
      </w:pPr>
      <w:r w:rsidRPr="004827F2">
        <w:t xml:space="preserve">Os atos previstos como infrações administrativas na </w:t>
      </w:r>
      <w:hyperlink r:id="rId180"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81"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82" w:history="1">
        <w:r w:rsidRPr="004827F2">
          <w:rPr>
            <w:rStyle w:val="Hyperlink"/>
          </w:rPr>
          <w:t>art. 159</w:t>
        </w:r>
      </w:hyperlink>
      <w:r>
        <w:rPr>
          <w:rStyle w:val="Hyperlink"/>
        </w:rPr>
        <w:t xml:space="preserve"> da </w:t>
      </w:r>
      <w:hyperlink r:id="rId183" w:history="1">
        <w:r w:rsidRPr="00B726E7">
          <w:rPr>
            <w:rStyle w:val="Hyperlink"/>
          </w:rPr>
          <w:t>Lei nº 14.133, de 2021</w:t>
        </w:r>
      </w:hyperlink>
      <w:r w:rsidRPr="004827F2">
        <w:t>).</w:t>
      </w:r>
    </w:p>
    <w:p w14:paraId="042CCD5E" w14:textId="77777777" w:rsidR="006701D8" w:rsidRPr="004827F2" w:rsidRDefault="006701D8" w:rsidP="00DE5D64">
      <w:pPr>
        <w:pStyle w:val="Nivel2"/>
        <w:numPr>
          <w:ilvl w:val="1"/>
          <w:numId w:val="26"/>
        </w:numPr>
        <w:spacing w:line="360" w:lineRule="auto"/>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w:t>
      </w:r>
      <w:r>
        <w:t xml:space="preserve">a </w:t>
      </w:r>
      <w:hyperlink r:id="rId184" w:history="1">
        <w:r w:rsidRPr="00B726E7">
          <w:rPr>
            <w:rStyle w:val="Hyperlink"/>
          </w:rPr>
          <w:t>Lei nº 14.133, de 2021</w:t>
        </w:r>
      </w:hyperlink>
      <w:r>
        <w:t>,</w:t>
      </w:r>
      <w:r w:rsidRPr="004827F2">
        <w:t xml:space="preserve"> ou para provocar confusão patrimonial, e, nesse caso, todos os efeitos das sanções aplicadas à pessoa jurídica serão estendidos aos seus administradores e sócios com poderes de administração, </w:t>
      </w:r>
      <w:r>
        <w:t>a</w:t>
      </w:r>
      <w:r w:rsidRPr="004827F2">
        <w:t xml:space="preserve"> pessoa jurídica sucessora ou </w:t>
      </w:r>
      <w:r>
        <w:t>a</w:t>
      </w:r>
      <w:r w:rsidRPr="004827F2">
        <w:t xml:space="preserve"> empresa do mesmo ramo com relação de coligação ou controle, de fato ou de direito, com o </w:t>
      </w:r>
      <w:r>
        <w:t>sancionado</w:t>
      </w:r>
      <w:r w:rsidRPr="004827F2">
        <w:t>, observados, em todos os casos, o contraditório, a ampla defesa e a obrigatoriedade de análise jurídica prévia (</w:t>
      </w:r>
      <w:hyperlink r:id="rId185" w:anchor="art160" w:history="1">
        <w:r w:rsidRPr="004827F2">
          <w:rPr>
            <w:rStyle w:val="Hyperlink"/>
          </w:rPr>
          <w:t>art. 160 da Lei nº 14.133, de 2021</w:t>
        </w:r>
      </w:hyperlink>
      <w:r w:rsidRPr="004827F2">
        <w:t>).</w:t>
      </w:r>
    </w:p>
    <w:p w14:paraId="45CF397C" w14:textId="77777777" w:rsidR="006701D8" w:rsidRPr="004827F2" w:rsidRDefault="006701D8" w:rsidP="00DE5D64">
      <w:pPr>
        <w:pStyle w:val="Nivel2"/>
        <w:numPr>
          <w:ilvl w:val="1"/>
          <w:numId w:val="26"/>
        </w:numPr>
        <w:spacing w:line="360" w:lineRule="auto"/>
        <w:ind w:left="0" w:firstLine="0"/>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w:t>
      </w:r>
      <w:r>
        <w:t>e</w:t>
      </w:r>
      <w:r w:rsidRPr="004827F2">
        <w:t xml:space="preserve"> aplicadas, para fins de publicidade no Cadastro Nacional de Empresas Inidôneas e Suspensas (Ceis) e no Cadastro Nacional de Empresas Punidas (Cnep), instituídos no âmbito do Poder Executivo Federal. (</w:t>
      </w:r>
      <w:hyperlink r:id="rId186" w:anchor="art161" w:history="1">
        <w:r w:rsidRPr="004827F2">
          <w:rPr>
            <w:rStyle w:val="Hyperlink"/>
          </w:rPr>
          <w:t>Art. 161 da Lei nº 14.133, de 2021</w:t>
        </w:r>
      </w:hyperlink>
      <w:r w:rsidRPr="004827F2">
        <w:t>).</w:t>
      </w:r>
    </w:p>
    <w:p w14:paraId="39DD1593" w14:textId="77777777" w:rsidR="006701D8" w:rsidRPr="008368DF" w:rsidRDefault="006701D8" w:rsidP="00DE5D64">
      <w:pPr>
        <w:pStyle w:val="Nivel2"/>
        <w:numPr>
          <w:ilvl w:val="1"/>
          <w:numId w:val="26"/>
        </w:numPr>
        <w:spacing w:line="360" w:lineRule="auto"/>
        <w:ind w:left="0" w:firstLine="0"/>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87" w:anchor="163" w:history="1">
        <w:r w:rsidRPr="004827F2">
          <w:rPr>
            <w:rStyle w:val="Hyperlink"/>
          </w:rPr>
          <w:t>art. 163 da Lei nº 14.133</w:t>
        </w:r>
        <w:r>
          <w:rPr>
            <w:rStyle w:val="Hyperlink"/>
          </w:rPr>
          <w:t>, de 20</w:t>
        </w:r>
        <w:r w:rsidRPr="004827F2">
          <w:rPr>
            <w:rStyle w:val="Hyperlink"/>
          </w:rPr>
          <w:t>21</w:t>
        </w:r>
      </w:hyperlink>
      <w:r w:rsidRPr="004827F2">
        <w:t>.</w:t>
      </w:r>
    </w:p>
    <w:p w14:paraId="719185D6" w14:textId="77777777" w:rsidR="006701D8" w:rsidRPr="004827F2" w:rsidRDefault="006701D8" w:rsidP="00DE5D64">
      <w:pPr>
        <w:pStyle w:val="Nivel01"/>
        <w:numPr>
          <w:ilvl w:val="0"/>
          <w:numId w:val="26"/>
        </w:numPr>
        <w:spacing w:beforeLines="0" w:before="240" w:afterLines="0" w:after="0" w:line="360" w:lineRule="auto"/>
        <w:ind w:left="0" w:firstLine="0"/>
        <w:rPr>
          <w:color w:val="FFFFFF" w:themeColor="background1"/>
        </w:rPr>
      </w:pPr>
      <w:r w:rsidRPr="004827F2">
        <w:lastRenderedPageBreak/>
        <w:t xml:space="preserve">CLÁUSULA DÉCIMA </w:t>
      </w:r>
      <w:r>
        <w:t xml:space="preserve">TERCEIRA </w:t>
      </w:r>
      <w:r w:rsidRPr="004827F2">
        <w:t>– DA EXTINÇÃO CONTRATUAL (</w:t>
      </w:r>
      <w:hyperlink r:id="rId188" w:anchor="art92" w:history="1">
        <w:r w:rsidRPr="004827F2">
          <w:rPr>
            <w:rStyle w:val="Hyperlink"/>
          </w:rPr>
          <w:t>art. 92, XIX</w:t>
        </w:r>
      </w:hyperlink>
      <w:r w:rsidRPr="004827F2">
        <w:t>)</w:t>
      </w:r>
    </w:p>
    <w:p w14:paraId="76C84FFC" w14:textId="77777777" w:rsidR="006701D8" w:rsidRPr="004827F2" w:rsidRDefault="006701D8" w:rsidP="00DE5D64">
      <w:pPr>
        <w:pStyle w:val="Nivel2"/>
        <w:numPr>
          <w:ilvl w:val="1"/>
          <w:numId w:val="29"/>
        </w:numPr>
        <w:spacing w:line="360" w:lineRule="auto"/>
      </w:pPr>
      <w:r w:rsidRPr="004827F2">
        <w:t xml:space="preserve">O contrato </w:t>
      </w:r>
      <w:r w:rsidRPr="00833827">
        <w:t>poderá</w:t>
      </w:r>
      <w:r w:rsidRPr="004827F2">
        <w:t xml:space="preserve"> ser extinto </w:t>
      </w:r>
      <w:r>
        <w:t>na forma,</w:t>
      </w:r>
      <w:r w:rsidRPr="004827F2" w:rsidDel="00E01A03">
        <w:t xml:space="preserve"> </w:t>
      </w:r>
      <w:r>
        <w:t>pel</w:t>
      </w:r>
      <w:r w:rsidRPr="004827F2">
        <w:t xml:space="preserve">os </w:t>
      </w:r>
      <w:r w:rsidRPr="00216690">
        <w:t>motivos</w:t>
      </w:r>
      <w:r w:rsidRPr="004827F2">
        <w:t xml:space="preserve"> </w:t>
      </w:r>
      <w:r>
        <w:t xml:space="preserve">e com as consequências </w:t>
      </w:r>
      <w:r w:rsidRPr="004827F2">
        <w:t>previstos no</w:t>
      </w:r>
      <w:r>
        <w:t>s</w:t>
      </w:r>
      <w:r w:rsidRPr="004827F2">
        <w:t xml:space="preserve"> </w:t>
      </w:r>
      <w:hyperlink r:id="rId189" w:anchor="art137" w:history="1">
        <w:r w:rsidRPr="004827F2">
          <w:rPr>
            <w:rStyle w:val="Hyperlink"/>
          </w:rPr>
          <w:t>artigo</w:t>
        </w:r>
        <w:r>
          <w:rPr>
            <w:rStyle w:val="Hyperlink"/>
          </w:rPr>
          <w:t>s</w:t>
        </w:r>
        <w:r w:rsidRPr="004827F2">
          <w:rPr>
            <w:rStyle w:val="Hyperlink"/>
          </w:rPr>
          <w:t xml:space="preserve"> 137</w:t>
        </w:r>
        <w:r>
          <w:rPr>
            <w:rStyle w:val="Hyperlink"/>
          </w:rPr>
          <w:t xml:space="preserve"> a 139 e 155 a 163</w:t>
        </w:r>
        <w:r w:rsidRPr="004827F2">
          <w:rPr>
            <w:rStyle w:val="Hyperlink"/>
          </w:rPr>
          <w:t xml:space="preserve"> da Lei nº 14.133</w:t>
        </w:r>
        <w:r>
          <w:rPr>
            <w:rStyle w:val="Hyperlink"/>
          </w:rPr>
          <w:t>, de 20</w:t>
        </w:r>
        <w:r w:rsidRPr="004827F2">
          <w:rPr>
            <w:rStyle w:val="Hyperlink"/>
          </w:rPr>
          <w:t>21</w:t>
        </w:r>
      </w:hyperlink>
      <w:r w:rsidRPr="004827F2">
        <w:t>.</w:t>
      </w:r>
    </w:p>
    <w:p w14:paraId="7DB17074" w14:textId="77777777" w:rsidR="006701D8" w:rsidRDefault="006701D8" w:rsidP="00DE5D64">
      <w:pPr>
        <w:pStyle w:val="Nivel3"/>
        <w:numPr>
          <w:ilvl w:val="2"/>
          <w:numId w:val="29"/>
        </w:numPr>
        <w:spacing w:line="360" w:lineRule="auto"/>
        <w:ind w:left="284" w:firstLine="0"/>
      </w:pPr>
      <w:r w:rsidRPr="008E0638">
        <w:rPr>
          <w:color w:val="auto"/>
        </w:rPr>
        <w:t xml:space="preserve">O Contratado reconhece desde já os direitos do Contratante nos casos de extinção por ato unilateral da Administração, prevista no artigo 138 da </w:t>
      </w:r>
      <w:hyperlink r:id="rId190" w:history="1">
        <w:r w:rsidRPr="00B726E7">
          <w:rPr>
            <w:rStyle w:val="Hyperlink"/>
          </w:rPr>
          <w:t>Lei nº 14.133, de 2021</w:t>
        </w:r>
      </w:hyperlink>
      <w:r w:rsidRPr="004827F2">
        <w:t>.</w:t>
      </w:r>
    </w:p>
    <w:p w14:paraId="1B34005D" w14:textId="77777777" w:rsidR="006701D8" w:rsidRPr="004827F2" w:rsidRDefault="006701D8" w:rsidP="00DE5D64">
      <w:pPr>
        <w:pStyle w:val="Nivel3"/>
        <w:numPr>
          <w:ilvl w:val="2"/>
          <w:numId w:val="29"/>
        </w:numPr>
        <w:spacing w:line="360" w:lineRule="auto"/>
        <w:ind w:left="284" w:firstLine="0"/>
      </w:pPr>
      <w:r w:rsidRPr="00F1177A">
        <w:t xml:space="preserve">O contrato poderá ser extinto por algum dos motivos previstos no artigo 137 da </w:t>
      </w:r>
      <w:hyperlink r:id="rId191" w:history="1">
        <w:r w:rsidRPr="00B726E7">
          <w:rPr>
            <w:rStyle w:val="Hyperlink"/>
          </w:rPr>
          <w:t>Lei nº 14.133, de 2021</w:t>
        </w:r>
      </w:hyperlink>
      <w:r w:rsidRPr="00F1177A">
        <w:t>, devendo a extinção ser formalmente motivada nos autos do processo, assegurados o contraditório e a ampla defesa.</w:t>
      </w:r>
    </w:p>
    <w:p w14:paraId="34FEAAC1" w14:textId="77777777" w:rsidR="006701D8" w:rsidRPr="004827F2" w:rsidRDefault="006701D8" w:rsidP="00DE5D64">
      <w:pPr>
        <w:pStyle w:val="Nivel3"/>
        <w:numPr>
          <w:ilvl w:val="2"/>
          <w:numId w:val="29"/>
        </w:numPr>
        <w:spacing w:line="360" w:lineRule="auto"/>
        <w:ind w:left="284" w:firstLine="0"/>
      </w:pPr>
      <w:r w:rsidRPr="004827F2">
        <w:t xml:space="preserve">A alteração social ou modificação da finalidade ou da estrutura da empresa não ensejará a </w:t>
      </w:r>
      <w:r w:rsidRPr="00833827">
        <w:t>extinção</w:t>
      </w:r>
      <w:r w:rsidRPr="00B726E7">
        <w:t xml:space="preserve"> c</w:t>
      </w:r>
      <w:r>
        <w:t xml:space="preserve">ontratual </w:t>
      </w:r>
      <w:r w:rsidRPr="004827F2">
        <w:t>se não restringir sua capacidade de concluir o contrato.</w:t>
      </w:r>
    </w:p>
    <w:p w14:paraId="28E98615" w14:textId="77777777" w:rsidR="006701D8" w:rsidRPr="004827F2" w:rsidRDefault="006701D8" w:rsidP="00DE5D64">
      <w:pPr>
        <w:pStyle w:val="Nivel4"/>
        <w:numPr>
          <w:ilvl w:val="3"/>
          <w:numId w:val="29"/>
        </w:numPr>
        <w:spacing w:line="360" w:lineRule="auto"/>
        <w:ind w:left="567" w:firstLine="0"/>
      </w:pPr>
      <w:r w:rsidRPr="004827F2">
        <w:rPr>
          <w:color w:val="000000" w:themeColor="text1"/>
        </w:rPr>
        <w:t xml:space="preserve">Se a </w:t>
      </w:r>
      <w:r w:rsidRPr="00216690">
        <w:t>operação</w:t>
      </w:r>
      <w:r w:rsidRPr="004827F2">
        <w:rPr>
          <w:color w:val="000000" w:themeColor="text1"/>
        </w:rPr>
        <w:t xml:space="preserve"> </w:t>
      </w:r>
      <w:r>
        <w:rPr>
          <w:color w:val="000000" w:themeColor="text1"/>
        </w:rPr>
        <w:t xml:space="preserve">societária de que trata este subitem </w:t>
      </w:r>
      <w:r w:rsidRPr="004827F2">
        <w:t xml:space="preserve">implicar mudança </w:t>
      </w:r>
      <w:r>
        <w:t>em</w:t>
      </w:r>
      <w:r w:rsidRPr="004827F2">
        <w:t xml:space="preserve"> pessoa jurídica contratada, deverá ser formalizad</w:t>
      </w:r>
      <w:r>
        <w:t>a alteração subjetiva p</w:t>
      </w:r>
      <w:r w:rsidRPr="004827F2">
        <w:t>o</w:t>
      </w:r>
      <w:r>
        <w:t>r</w:t>
      </w:r>
      <w:r w:rsidRPr="004827F2">
        <w:t xml:space="preserve"> termo aditivo.</w:t>
      </w:r>
    </w:p>
    <w:p w14:paraId="21C9908C" w14:textId="77777777" w:rsidR="006701D8" w:rsidRPr="004827F2" w:rsidRDefault="006701D8" w:rsidP="00DE5D64">
      <w:pPr>
        <w:pStyle w:val="Nivel2"/>
        <w:numPr>
          <w:ilvl w:val="1"/>
          <w:numId w:val="29"/>
        </w:numPr>
        <w:spacing w:line="360" w:lineRule="auto"/>
        <w:ind w:left="0" w:firstLine="0"/>
      </w:pPr>
      <w:r w:rsidRPr="004827F2">
        <w:t xml:space="preserve">O termo de </w:t>
      </w:r>
      <w:r w:rsidRPr="00833827">
        <w:t>extinção</w:t>
      </w:r>
      <w:r w:rsidRPr="00B726E7">
        <w:t>,</w:t>
      </w:r>
      <w:r w:rsidRPr="004827F2">
        <w:t xml:space="preserve"> sempre que possível, será precedido</w:t>
      </w:r>
      <w:r>
        <w:t xml:space="preserve"> da indicação de</w:t>
      </w:r>
      <w:r w:rsidRPr="004827F2">
        <w:t>:</w:t>
      </w:r>
    </w:p>
    <w:p w14:paraId="4CBB182F" w14:textId="77777777" w:rsidR="006701D8" w:rsidRPr="004827F2" w:rsidRDefault="006701D8" w:rsidP="00DE5D64">
      <w:pPr>
        <w:pStyle w:val="Nivel3"/>
        <w:numPr>
          <w:ilvl w:val="2"/>
          <w:numId w:val="29"/>
        </w:numPr>
        <w:spacing w:line="360" w:lineRule="auto"/>
        <w:ind w:left="284" w:firstLine="0"/>
      </w:pPr>
      <w:r w:rsidRPr="004827F2">
        <w:t>Balanço dos eventos contratuais já cumpridos ou parcialmente cumpridos;</w:t>
      </w:r>
    </w:p>
    <w:p w14:paraId="409BAE4C" w14:textId="77777777" w:rsidR="006701D8" w:rsidRPr="004827F2" w:rsidRDefault="006701D8" w:rsidP="00DE5D64">
      <w:pPr>
        <w:pStyle w:val="Nivel3"/>
        <w:numPr>
          <w:ilvl w:val="2"/>
          <w:numId w:val="29"/>
        </w:numPr>
        <w:spacing w:line="360" w:lineRule="auto"/>
        <w:ind w:left="284" w:firstLine="0"/>
      </w:pPr>
      <w:r w:rsidRPr="004827F2">
        <w:t>Relação dos pagamentos já efetuados e ainda devidos;</w:t>
      </w:r>
    </w:p>
    <w:p w14:paraId="2F7A70AD" w14:textId="77777777" w:rsidR="006701D8" w:rsidRPr="004827F2" w:rsidRDefault="006701D8" w:rsidP="00DE5D64">
      <w:pPr>
        <w:pStyle w:val="Nivel3"/>
        <w:numPr>
          <w:ilvl w:val="2"/>
          <w:numId w:val="29"/>
        </w:numPr>
        <w:spacing w:line="360" w:lineRule="auto"/>
        <w:ind w:left="284" w:firstLine="0"/>
      </w:pPr>
      <w:r w:rsidRPr="00216690">
        <w:t>Indenizações</w:t>
      </w:r>
      <w:r w:rsidRPr="004827F2">
        <w:t xml:space="preserve"> e multas.</w:t>
      </w:r>
    </w:p>
    <w:p w14:paraId="0741793D" w14:textId="77777777" w:rsidR="006701D8" w:rsidRDefault="006701D8" w:rsidP="00DE5D64">
      <w:pPr>
        <w:pStyle w:val="Nivel2"/>
        <w:numPr>
          <w:ilvl w:val="1"/>
          <w:numId w:val="29"/>
        </w:numPr>
        <w:spacing w:line="360" w:lineRule="auto"/>
        <w:ind w:left="0" w:firstLine="0"/>
      </w:pPr>
      <w:r>
        <w:t xml:space="preserve">A </w:t>
      </w:r>
      <w:r w:rsidRPr="00216690">
        <w:t>extinção</w:t>
      </w:r>
      <w:r>
        <w:t xml:space="preserve"> do contrato não configura óbice para o reconhecimento de eventual desequilíbrio econômico-financeiro, hipótese em que será concedida indenização por meio de termo indenizatório (</w:t>
      </w:r>
      <w:hyperlink r:id="rId192"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w:t>
      </w:r>
    </w:p>
    <w:p w14:paraId="75D4CB36" w14:textId="77777777" w:rsidR="006701D8" w:rsidRPr="00E01A03" w:rsidRDefault="006701D8" w:rsidP="00DE5D64">
      <w:pPr>
        <w:pStyle w:val="Nivel2"/>
        <w:numPr>
          <w:ilvl w:val="1"/>
          <w:numId w:val="29"/>
        </w:numPr>
        <w:spacing w:line="360" w:lineRule="auto"/>
        <w:ind w:left="0" w:firstLine="0"/>
      </w:pPr>
      <w:r>
        <w:t>Se for c</w:t>
      </w:r>
      <w:r w:rsidRPr="00165609">
        <w:t xml:space="preserve">onstatada irregularidade no </w:t>
      </w:r>
      <w:r>
        <w:t>procedimento licitatório</w:t>
      </w:r>
      <w:r w:rsidRPr="00165609">
        <w:t xml:space="preserve"> ou na execução contratual, caso não seja possível o saneamento, a decisão pelo C</w:t>
      </w:r>
      <w:r>
        <w:t>ontratante</w:t>
      </w:r>
      <w:r w:rsidRPr="00165609">
        <w:t xml:space="preserve"> sobre a suspensão da execução ou sobre a declaração de nulidade do contrato somente será adotada na hipótese em que se revelar medida de interesse público, observado o disposto nos artigos 147 a 149 da </w:t>
      </w:r>
      <w:hyperlink r:id="rId193" w:history="1">
        <w:r w:rsidRPr="00B726E7">
          <w:rPr>
            <w:rStyle w:val="Hyperlink"/>
          </w:rPr>
          <w:t>Lei nº 14.133, de 2021</w:t>
        </w:r>
      </w:hyperlink>
      <w:r w:rsidRPr="00165609">
        <w:t xml:space="preserve">, conferindo-se </w:t>
      </w:r>
      <w:r>
        <w:t>ao Contratado</w:t>
      </w:r>
      <w:r w:rsidRPr="00165609">
        <w:t xml:space="preserve"> oportunidade para prévia manifestação e participação na instrução.</w:t>
      </w:r>
    </w:p>
    <w:p w14:paraId="7F84BD57"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lastRenderedPageBreak/>
        <w:t xml:space="preserve">CLÁUSULA DÉCIMA </w:t>
      </w:r>
      <w:r>
        <w:t>QUARTA</w:t>
      </w:r>
      <w:r w:rsidRPr="004827F2">
        <w:t xml:space="preserve"> – DOTAÇÃO ORÇAMENTÁRIA (</w:t>
      </w:r>
      <w:hyperlink r:id="rId194" w:anchor="art92" w:history="1">
        <w:r w:rsidRPr="004827F2">
          <w:rPr>
            <w:rStyle w:val="Hyperlink"/>
          </w:rPr>
          <w:t>art. 92, VIII</w:t>
        </w:r>
      </w:hyperlink>
      <w:r w:rsidRPr="004827F2">
        <w:t>)</w:t>
      </w:r>
    </w:p>
    <w:p w14:paraId="2260B402" w14:textId="77777777" w:rsidR="006701D8" w:rsidRPr="004827F2" w:rsidRDefault="006701D8" w:rsidP="00DE5D64">
      <w:pPr>
        <w:pStyle w:val="Nivel2"/>
        <w:numPr>
          <w:ilvl w:val="1"/>
          <w:numId w:val="29"/>
        </w:numPr>
        <w:spacing w:line="360" w:lineRule="auto"/>
        <w:ind w:left="0" w:firstLine="0"/>
      </w:pPr>
      <w:r>
        <w:t>No presente exercício, a</w:t>
      </w:r>
      <w:r w:rsidRPr="004827F2">
        <w:t xml:space="preserve">s </w:t>
      </w:r>
      <w:r w:rsidRPr="00216690">
        <w:t>despesas</w:t>
      </w:r>
      <w:r w:rsidRPr="004827F2">
        <w:t xml:space="preserve"> decorrentes d</w:t>
      </w:r>
      <w:r>
        <w:t>est</w:t>
      </w:r>
      <w:r w:rsidRPr="004827F2">
        <w:t xml:space="preserve">a contratação correrão à conta de recursos específicos consignados no </w:t>
      </w:r>
      <w:r>
        <w:t xml:space="preserve">respectivo </w:t>
      </w:r>
      <w:r w:rsidRPr="004827F2">
        <w:t xml:space="preserve">Orçamento </w:t>
      </w:r>
      <w:r>
        <w:t>do Estado</w:t>
      </w:r>
      <w:r w:rsidRPr="004827F2">
        <w:t>, na dotação abaixo discriminada:</w:t>
      </w:r>
    </w:p>
    <w:p w14:paraId="72E67EE0"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Gestão/Unidade: </w:t>
      </w:r>
    </w:p>
    <w:p w14:paraId="0F9E4287"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Fonte de Recursos:  </w:t>
      </w:r>
    </w:p>
    <w:p w14:paraId="456ADEEE"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Programa de Trabalho: </w:t>
      </w:r>
    </w:p>
    <w:p w14:paraId="2FF7188B"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Elemento de Despesa: </w:t>
      </w:r>
    </w:p>
    <w:p w14:paraId="35755C4C"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Plano Interno: </w:t>
      </w:r>
    </w:p>
    <w:p w14:paraId="7262943E"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Nota de Empenho:</w:t>
      </w:r>
    </w:p>
    <w:p w14:paraId="4ADDF70C" w14:textId="77777777" w:rsidR="006701D8" w:rsidRPr="00C74638" w:rsidRDefault="006701D8" w:rsidP="00DE5D64">
      <w:pPr>
        <w:pStyle w:val="Nvel2-Red"/>
        <w:numPr>
          <w:ilvl w:val="1"/>
          <w:numId w:val="29"/>
        </w:numPr>
        <w:spacing w:line="360" w:lineRule="auto"/>
        <w:ind w:left="0" w:firstLine="0"/>
        <w:rPr>
          <w:color w:val="auto"/>
        </w:rPr>
      </w:pPr>
      <w:r w:rsidRPr="00C74638">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05B702F"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142122">
        <w:t>CLÁUSULA</w:t>
      </w:r>
      <w:r w:rsidRPr="004827F2">
        <w:t xml:space="preserve"> DÉCIMA </w:t>
      </w:r>
      <w:r>
        <w:t>QUINTA</w:t>
      </w:r>
      <w:r w:rsidRPr="004827F2">
        <w:t xml:space="preserve"> – DOS CASOS OMISSOS (</w:t>
      </w:r>
      <w:hyperlink r:id="rId195" w:anchor="art92" w:history="1">
        <w:r w:rsidRPr="004827F2">
          <w:rPr>
            <w:rStyle w:val="Hyperlink"/>
          </w:rPr>
          <w:t>art. 92, III</w:t>
        </w:r>
      </w:hyperlink>
      <w:r w:rsidRPr="004827F2">
        <w:t>)</w:t>
      </w:r>
    </w:p>
    <w:p w14:paraId="0EEB9956" w14:textId="77777777" w:rsidR="006701D8" w:rsidRPr="004827F2" w:rsidRDefault="006701D8" w:rsidP="00DE5D64">
      <w:pPr>
        <w:pStyle w:val="Nivel2"/>
        <w:numPr>
          <w:ilvl w:val="1"/>
          <w:numId w:val="29"/>
        </w:numPr>
        <w:spacing w:line="360" w:lineRule="auto"/>
        <w:ind w:left="0" w:firstLine="0"/>
      </w:pPr>
      <w:r>
        <w:t>Aplicam-se ao</w:t>
      </w:r>
      <w:r w:rsidRPr="004827F2">
        <w:t xml:space="preserve">s </w:t>
      </w:r>
      <w:r w:rsidRPr="00216690">
        <w:t>casos</w:t>
      </w:r>
      <w:r w:rsidRPr="004827F2">
        <w:t xml:space="preserve"> omissos as disposições contidas na </w:t>
      </w:r>
      <w:hyperlink r:id="rId196" w:history="1">
        <w:r>
          <w:rPr>
            <w:rStyle w:val="Hyperlink"/>
          </w:rPr>
          <w:t>Lei n</w:t>
        </w:r>
        <w:r w:rsidRPr="004827F2">
          <w:rPr>
            <w:rStyle w:val="Hyperlink"/>
          </w:rPr>
          <w:t>º 14.133, de 2021</w:t>
        </w:r>
      </w:hyperlink>
      <w:r w:rsidRPr="00833827">
        <w:rPr>
          <w:rStyle w:val="Hyperlink"/>
          <w:color w:val="auto"/>
        </w:rPr>
        <w:t>, e disposições regulamentares pertinentes</w:t>
      </w:r>
      <w:r w:rsidRPr="004827F2">
        <w:t xml:space="preserve">, e, subsidiariamente, as disposições contidas na </w:t>
      </w:r>
      <w:hyperlink r:id="rId197" w:history="1">
        <w:r w:rsidRPr="004827F2">
          <w:rPr>
            <w:rStyle w:val="Hyperlink"/>
          </w:rPr>
          <w:t>Lei nº 8.078, de 1990 – Código de Defesa do Consumidor</w:t>
        </w:r>
      </w:hyperlink>
      <w:r w:rsidRPr="004827F2">
        <w:t xml:space="preserve"> – e princípios gerais dos contratos.</w:t>
      </w:r>
    </w:p>
    <w:p w14:paraId="7F663F0C"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SEXTA</w:t>
      </w:r>
      <w:r w:rsidRPr="004827F2">
        <w:t xml:space="preserve"> – ALTERAÇÕES</w:t>
      </w:r>
    </w:p>
    <w:p w14:paraId="108DA227" w14:textId="77777777" w:rsidR="006701D8" w:rsidRPr="004827F2" w:rsidRDefault="006701D8" w:rsidP="00DE5D64">
      <w:pPr>
        <w:pStyle w:val="Nivel2"/>
        <w:numPr>
          <w:ilvl w:val="1"/>
          <w:numId w:val="29"/>
        </w:numPr>
        <w:spacing w:line="360" w:lineRule="auto"/>
        <w:ind w:left="0" w:firstLine="0"/>
      </w:pPr>
      <w:r w:rsidRPr="00216690">
        <w:t>Eventuais</w:t>
      </w:r>
      <w:r w:rsidRPr="004827F2">
        <w:t xml:space="preserve"> alterações contratuais reger-se-ão pela disciplina dos </w:t>
      </w:r>
      <w:hyperlink r:id="rId198" w:anchor="art124" w:history="1">
        <w:r w:rsidRPr="004827F2">
          <w:rPr>
            <w:rStyle w:val="Hyperlink"/>
          </w:rPr>
          <w:t>arts. 124 e seguintes da Lei nº 14.133, de 2021</w:t>
        </w:r>
      </w:hyperlink>
      <w:r w:rsidRPr="004827F2">
        <w:t>.</w:t>
      </w:r>
    </w:p>
    <w:p w14:paraId="24927023" w14:textId="77777777" w:rsidR="006701D8" w:rsidRDefault="006701D8" w:rsidP="00DE5D64">
      <w:pPr>
        <w:pStyle w:val="Nivel2"/>
        <w:numPr>
          <w:ilvl w:val="1"/>
          <w:numId w:val="29"/>
        </w:numPr>
        <w:spacing w:line="360" w:lineRule="auto"/>
        <w:ind w:left="0" w:firstLine="0"/>
      </w:pPr>
      <w:r w:rsidRPr="004827F2">
        <w:t xml:space="preserve">O </w:t>
      </w:r>
      <w:r w:rsidRPr="00216690">
        <w:t>contratado</w:t>
      </w:r>
      <w:r w:rsidRPr="004827F2">
        <w:t xml:space="preserve"> é obrigado a aceitar, nas mesmas condições contratuais, os acréscimos ou supressões que se fizerem necessários</w:t>
      </w:r>
      <w:r>
        <w:t xml:space="preserve"> no objeto</w:t>
      </w:r>
      <w:r w:rsidRPr="004827F2">
        <w:t xml:space="preserve">, </w:t>
      </w:r>
      <w:r>
        <w:t xml:space="preserve">a critério exclusivo do contratante, </w:t>
      </w:r>
      <w:r w:rsidRPr="004827F2">
        <w:t>até o limite de 25% (vinte e cinco por cento) do valor inicial atualizado do contrato.</w:t>
      </w:r>
    </w:p>
    <w:p w14:paraId="20E4AA83" w14:textId="77777777" w:rsidR="006701D8" w:rsidRPr="00B726E7" w:rsidRDefault="006701D8" w:rsidP="00DE5D64">
      <w:pPr>
        <w:pStyle w:val="Nivel2"/>
        <w:numPr>
          <w:ilvl w:val="1"/>
          <w:numId w:val="29"/>
        </w:numPr>
        <w:spacing w:line="360" w:lineRule="auto"/>
        <w:ind w:left="0" w:firstLine="0"/>
      </w:pPr>
      <w:r w:rsidRPr="00833827">
        <w:t xml:space="preserve">Eventuais alterações contratuais deverão ser promovidas mediante celebração de termo aditivo, respeitadas as disposições da </w:t>
      </w:r>
      <w:hyperlink r:id="rId199" w:history="1">
        <w:r w:rsidRPr="00833827">
          <w:rPr>
            <w:rStyle w:val="Hyperlink"/>
          </w:rPr>
          <w:t>Lei nº 14.133, de 2021</w:t>
        </w:r>
      </w:hyperlink>
      <w:r w:rsidRPr="00833827">
        <w:t xml:space="preserve">, admitindo-se que, nos casos de justificada necessidade de antecipação de seus efeitos, a formalização do aditivo ocorra no prazo máximo de 1 (um) mês (art. 132 da </w:t>
      </w:r>
      <w:hyperlink r:id="rId200" w:history="1">
        <w:r w:rsidRPr="00833827">
          <w:rPr>
            <w:rStyle w:val="Hyperlink"/>
          </w:rPr>
          <w:t>Lei nº 14.133, de 2021</w:t>
        </w:r>
      </w:hyperlink>
      <w:r w:rsidRPr="00833827">
        <w:t>).</w:t>
      </w:r>
    </w:p>
    <w:p w14:paraId="7F6E151D" w14:textId="77777777" w:rsidR="006701D8" w:rsidRPr="00DF5501" w:rsidRDefault="006701D8" w:rsidP="00DE5D64">
      <w:pPr>
        <w:pStyle w:val="Nivel2"/>
        <w:numPr>
          <w:ilvl w:val="1"/>
          <w:numId w:val="29"/>
        </w:numPr>
        <w:spacing w:line="360" w:lineRule="auto"/>
        <w:ind w:left="0" w:firstLine="0"/>
      </w:pPr>
      <w:r w:rsidRPr="00266697">
        <w:lastRenderedPageBreak/>
        <w:t>Caso haja alteração unilateral do contrato que aumente ou diminua os encargos d</w:t>
      </w:r>
      <w:r>
        <w:t>o contratado</w:t>
      </w:r>
      <w:r w:rsidRPr="00266697">
        <w:t>, o equilíbrio econômico-financeiro inicial será restabelecido no mesmo termo aditivo.</w:t>
      </w:r>
    </w:p>
    <w:p w14:paraId="3D2CFC36" w14:textId="77777777" w:rsidR="006701D8" w:rsidRPr="004827F2" w:rsidRDefault="006701D8" w:rsidP="00DE5D64">
      <w:pPr>
        <w:pStyle w:val="Nivel2"/>
        <w:numPr>
          <w:ilvl w:val="1"/>
          <w:numId w:val="29"/>
        </w:numPr>
        <w:spacing w:line="360" w:lineRule="auto"/>
        <w:ind w:left="0" w:firstLine="0"/>
      </w:pPr>
      <w:r w:rsidRPr="00216690">
        <w:t>Registros</w:t>
      </w:r>
      <w:r w:rsidRPr="004827F2">
        <w:t xml:space="preserve"> que não caracterizam alteração do contrato podem ser realizados por simples apostila, dispensada a celebração de termo aditivo, na forma do </w:t>
      </w:r>
      <w:hyperlink r:id="rId201" w:anchor="art136" w:history="1">
        <w:r w:rsidRPr="004827F2">
          <w:rPr>
            <w:rStyle w:val="Hyperlink"/>
          </w:rPr>
          <w:t>art. 136 da Lei nº 14.133, de 2021</w:t>
        </w:r>
      </w:hyperlink>
      <w:r w:rsidRPr="004827F2">
        <w:t>.</w:t>
      </w:r>
    </w:p>
    <w:p w14:paraId="01D47512"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SÉTIMA</w:t>
      </w:r>
      <w:r w:rsidRPr="004827F2">
        <w:t xml:space="preserve"> – PUBLICAÇÃO</w:t>
      </w:r>
    </w:p>
    <w:p w14:paraId="4E9BD1A9" w14:textId="77777777" w:rsidR="006701D8" w:rsidRPr="004827F2" w:rsidRDefault="006701D8" w:rsidP="00DE5D64">
      <w:pPr>
        <w:pStyle w:val="Nivel2"/>
        <w:numPr>
          <w:ilvl w:val="1"/>
          <w:numId w:val="27"/>
        </w:numPr>
        <w:spacing w:line="360" w:lineRule="auto"/>
      </w:pPr>
      <w:r w:rsidRPr="00216690">
        <w:t>Incumbirá</w:t>
      </w:r>
      <w:r w:rsidRPr="004827F2">
        <w:t xml:space="preserve"> ao contratante divulgar o presente instrumento no Portal Nacional de Contratações Públicas (PNCP), na forma prevista no </w:t>
      </w:r>
      <w:hyperlink r:id="rId202" w:anchor="art94" w:history="1">
        <w:r w:rsidRPr="004827F2">
          <w:rPr>
            <w:rStyle w:val="Hyperlink"/>
          </w:rPr>
          <w:t>art. 94 da Lei 14.133, de 2021</w:t>
        </w:r>
      </w:hyperlink>
      <w:r w:rsidRPr="004827F2">
        <w:t xml:space="preserve">, bem como no respectivo sítio oficial na Internet, em </w:t>
      </w:r>
      <w:r w:rsidRPr="00B726E7">
        <w:t xml:space="preserve">atenção </w:t>
      </w:r>
      <w:r w:rsidRPr="00833827">
        <w:t xml:space="preserve">ao art. 91, </w:t>
      </w:r>
      <w:r w:rsidRPr="00833827">
        <w:rPr>
          <w:i/>
        </w:rPr>
        <w:t>caput,</w:t>
      </w:r>
      <w:r w:rsidRPr="00833827">
        <w:t xml:space="preserve"> da </w:t>
      </w:r>
      <w:hyperlink r:id="rId203" w:history="1">
        <w:r w:rsidRPr="00833827">
          <w:rPr>
            <w:rStyle w:val="Hyperlink"/>
          </w:rPr>
          <w:t>Lei n.º 14.133, de 2021</w:t>
        </w:r>
      </w:hyperlink>
      <w:r w:rsidRPr="00833827">
        <w:t xml:space="preserve">, e </w:t>
      </w:r>
      <w:r w:rsidRPr="00B726E7">
        <w:t>ao</w:t>
      </w:r>
      <w:r w:rsidRPr="004827F2">
        <w:t xml:space="preserve"> </w:t>
      </w:r>
      <w:hyperlink r:id="rId204" w:anchor="art8§2" w:history="1">
        <w:r w:rsidRPr="004827F2">
          <w:rPr>
            <w:rStyle w:val="Hyperlink"/>
          </w:rPr>
          <w:t>art. 8º, §</w:t>
        </w:r>
        <w:r>
          <w:rPr>
            <w:rStyle w:val="Hyperlink"/>
          </w:rPr>
          <w:t xml:space="preserve"> </w:t>
        </w:r>
        <w:r w:rsidRPr="004827F2">
          <w:rPr>
            <w:rStyle w:val="Hyperlink"/>
          </w:rPr>
          <w:t>2º, da Lei n. 12.527, de 2011</w:t>
        </w:r>
      </w:hyperlink>
      <w:r w:rsidRPr="004827F2">
        <w:t>, c/c</w:t>
      </w:r>
      <w:r w:rsidRPr="00C22025">
        <w:t xml:space="preserve"> </w:t>
      </w:r>
      <w:r>
        <w:t xml:space="preserve">art. 22 do </w:t>
      </w:r>
      <w:hyperlink r:id="rId205" w:history="1">
        <w:r w:rsidRPr="001B5B9E">
          <w:rPr>
            <w:rStyle w:val="Hyperlink"/>
          </w:rPr>
          <w:t>Decreto estadual nº 68.155, de 2023</w:t>
        </w:r>
      </w:hyperlink>
      <w:r w:rsidRPr="004827F2">
        <w:t>.</w:t>
      </w:r>
    </w:p>
    <w:p w14:paraId="4AC71AFC" w14:textId="77777777" w:rsidR="006701D8" w:rsidRPr="004827F2" w:rsidRDefault="006701D8" w:rsidP="00DE5D64">
      <w:pPr>
        <w:pStyle w:val="Nivel01"/>
        <w:numPr>
          <w:ilvl w:val="0"/>
          <w:numId w:val="27"/>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 xml:space="preserve">OITAVA </w:t>
      </w:r>
      <w:r w:rsidRPr="004827F2">
        <w:t>– FORO (</w:t>
      </w:r>
      <w:hyperlink r:id="rId206" w:anchor="art92§1" w:history="1">
        <w:r w:rsidRPr="004827F2">
          <w:rPr>
            <w:rStyle w:val="Hyperlink"/>
          </w:rPr>
          <w:t>art. 92, §1º</w:t>
        </w:r>
      </w:hyperlink>
      <w:r w:rsidRPr="004827F2">
        <w:t>)</w:t>
      </w:r>
    </w:p>
    <w:p w14:paraId="5363172D" w14:textId="77777777" w:rsidR="006701D8" w:rsidRPr="004827F2" w:rsidRDefault="006701D8" w:rsidP="00DE5D64">
      <w:pPr>
        <w:pStyle w:val="Nivel2"/>
        <w:numPr>
          <w:ilvl w:val="1"/>
          <w:numId w:val="27"/>
        </w:numPr>
        <w:spacing w:line="360" w:lineRule="auto"/>
        <w:ind w:left="0" w:firstLine="0"/>
      </w:pPr>
      <w:r w:rsidRPr="004827F2">
        <w:rPr>
          <w:color w:val="auto"/>
          <w:lang w:eastAsia="en-US"/>
        </w:rPr>
        <w:t xml:space="preserve">Fica eleito o Foro da </w:t>
      </w:r>
      <w:r>
        <w:rPr>
          <w:color w:val="auto"/>
          <w:lang w:eastAsia="en-US"/>
        </w:rPr>
        <w:t>Comarca da Capital do Estado de São Paulo</w:t>
      </w:r>
      <w:r w:rsidRPr="004827F2">
        <w:t xml:space="preserve"> para dirimir </w:t>
      </w:r>
      <w:r>
        <w:t>quaisquer questões</w:t>
      </w:r>
      <w:r w:rsidRPr="004827F2">
        <w:t xml:space="preserve"> que decorrerem deste Termo de Contrato</w:t>
      </w:r>
      <w:r>
        <w:t>,</w:t>
      </w:r>
      <w:r w:rsidRPr="004827F2">
        <w:t xml:space="preserve"> que não puderem ser </w:t>
      </w:r>
      <w:r>
        <w:t>resolvidas na esfera administrativa</w:t>
      </w:r>
      <w:r w:rsidRPr="004827F2">
        <w:t xml:space="preserve">, conforme </w:t>
      </w:r>
      <w:hyperlink r:id="rId207" w:anchor="art92§1" w:history="1">
        <w:r w:rsidRPr="004827F2">
          <w:rPr>
            <w:rStyle w:val="Hyperlink"/>
          </w:rPr>
          <w:t>art. 92, §</w:t>
        </w:r>
        <w:r>
          <w:rPr>
            <w:rStyle w:val="Hyperlink"/>
          </w:rPr>
          <w:t xml:space="preserve"> </w:t>
        </w:r>
        <w:r w:rsidRPr="004827F2">
          <w:rPr>
            <w:rStyle w:val="Hyperlink"/>
          </w:rPr>
          <w:t>1º, da Lei nº 14.133</w:t>
        </w:r>
        <w:r>
          <w:rPr>
            <w:rStyle w:val="Hyperlink"/>
          </w:rPr>
          <w:t>, de 20</w:t>
        </w:r>
        <w:r w:rsidRPr="004827F2">
          <w:rPr>
            <w:rStyle w:val="Hyperlink"/>
          </w:rPr>
          <w:t>21</w:t>
        </w:r>
      </w:hyperlink>
      <w:r w:rsidRPr="004827F2">
        <w:t>.</w:t>
      </w:r>
    </w:p>
    <w:p w14:paraId="1B7D0D30" w14:textId="77777777" w:rsidR="006701D8" w:rsidRPr="00833827" w:rsidRDefault="006701D8" w:rsidP="006701D8">
      <w:pPr>
        <w:pStyle w:val="Nivel2"/>
        <w:numPr>
          <w:ilvl w:val="0"/>
          <w:numId w:val="0"/>
        </w:numPr>
        <w:spacing w:afterLines="120" w:after="288" w:line="360" w:lineRule="auto"/>
        <w:ind w:firstLine="567"/>
        <w:rPr>
          <w:color w:val="FF0000"/>
        </w:rPr>
      </w:pPr>
      <w:r w:rsidRPr="00833827">
        <w:rPr>
          <w:color w:val="auto"/>
        </w:rPr>
        <w:t>E assim, por estarem as partes justas e contratadas, foi lavrado o presente instrumento em</w:t>
      </w:r>
      <w:r w:rsidRPr="008E0638">
        <w:rPr>
          <w:i/>
          <w:iCs/>
          <w:color w:val="auto"/>
        </w:rPr>
        <w:t xml:space="preserve"> </w:t>
      </w:r>
      <w:r w:rsidRPr="00C22025">
        <w:rPr>
          <w:i/>
          <w:iCs/>
          <w:color w:val="FF0000"/>
        </w:rPr>
        <w:t>01 (uma) via</w:t>
      </w:r>
      <w:r w:rsidRPr="00833827">
        <w:rPr>
          <w:color w:val="auto"/>
        </w:rPr>
        <w:t>, que, lido e achado conforme pelo Contratado e pelo Contratante, vai por eles assinado para que produza todos os efeitos de Direito, sendo assinado também pelas testemunhas abaixo identificadas.</w:t>
      </w:r>
    </w:p>
    <w:p w14:paraId="276FBD3C" w14:textId="77777777" w:rsidR="006701D8" w:rsidRPr="00833827" w:rsidRDefault="006701D8" w:rsidP="006701D8">
      <w:pPr>
        <w:pStyle w:val="Nivel2"/>
        <w:numPr>
          <w:ilvl w:val="0"/>
          <w:numId w:val="0"/>
        </w:numPr>
        <w:spacing w:afterLines="120" w:after="288" w:line="360" w:lineRule="auto"/>
        <w:ind w:firstLine="567"/>
        <w:jc w:val="center"/>
        <w:rPr>
          <w:color w:val="auto"/>
        </w:rPr>
      </w:pPr>
      <w:r w:rsidRPr="00833827">
        <w:rPr>
          <w:color w:val="auto"/>
        </w:rPr>
        <w:t xml:space="preserve"> [Local], [dia] de [mês] de [ano].</w:t>
      </w:r>
    </w:p>
    <w:p w14:paraId="04BB75A0" w14:textId="77777777" w:rsidR="006701D8" w:rsidRPr="004827F2" w:rsidRDefault="006701D8" w:rsidP="006701D8">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269C31E6" w14:textId="77777777" w:rsidR="006701D8" w:rsidRPr="004827F2" w:rsidRDefault="006701D8" w:rsidP="006701D8">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513315ED" w14:textId="77777777" w:rsidR="006701D8" w:rsidRPr="004827F2" w:rsidRDefault="006701D8" w:rsidP="006701D8">
      <w:pPr>
        <w:spacing w:before="120" w:afterLines="120" w:after="288" w:line="360" w:lineRule="auto"/>
        <w:ind w:firstLine="567"/>
        <w:jc w:val="center"/>
        <w:rPr>
          <w:rFonts w:ascii="Arial" w:hAnsi="Arial" w:cs="Arial"/>
          <w:sz w:val="20"/>
          <w:szCs w:val="20"/>
        </w:rPr>
      </w:pPr>
      <w:r w:rsidRPr="004827F2">
        <w:rPr>
          <w:rFonts w:ascii="Arial" w:hAnsi="Arial" w:cs="Arial"/>
          <w:sz w:val="20"/>
          <w:szCs w:val="20"/>
        </w:rPr>
        <w:t>_________________________</w:t>
      </w:r>
    </w:p>
    <w:p w14:paraId="2FDD08FA" w14:textId="77777777" w:rsidR="006701D8" w:rsidRPr="004827F2" w:rsidRDefault="006701D8" w:rsidP="006701D8">
      <w:pPr>
        <w:spacing w:before="120" w:afterLines="120" w:after="288" w:line="360"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4DAE3D87" w14:textId="77777777" w:rsidR="006701D8" w:rsidRPr="00833827" w:rsidRDefault="006701D8" w:rsidP="006701D8">
      <w:pPr>
        <w:spacing w:before="120" w:afterLines="120" w:after="288" w:line="360" w:lineRule="auto"/>
        <w:ind w:firstLine="567"/>
        <w:jc w:val="both"/>
        <w:rPr>
          <w:rFonts w:ascii="Arial" w:hAnsi="Arial" w:cs="Arial"/>
          <w:sz w:val="20"/>
          <w:szCs w:val="20"/>
        </w:rPr>
      </w:pPr>
      <w:r w:rsidRPr="00833827">
        <w:rPr>
          <w:rFonts w:ascii="Arial" w:hAnsi="Arial" w:cs="Arial"/>
          <w:sz w:val="20"/>
          <w:szCs w:val="20"/>
        </w:rPr>
        <w:t>TESTEMUNHAS:</w:t>
      </w:r>
    </w:p>
    <w:p w14:paraId="307B54A9" w14:textId="77777777" w:rsidR="006701D8" w:rsidRPr="000F528B" w:rsidRDefault="006701D8" w:rsidP="00DE5D64">
      <w:pPr>
        <w:pStyle w:val="PargrafodaLista"/>
        <w:numPr>
          <w:ilvl w:val="0"/>
          <w:numId w:val="13"/>
        </w:numPr>
        <w:spacing w:before="120" w:afterLines="120" w:after="288" w:line="360" w:lineRule="auto"/>
        <w:jc w:val="both"/>
        <w:rPr>
          <w:rFonts w:ascii="Arial" w:hAnsi="Arial" w:cs="Arial"/>
          <w:sz w:val="20"/>
          <w:szCs w:val="20"/>
        </w:rPr>
      </w:pPr>
      <w:r w:rsidRPr="000F528B">
        <w:rPr>
          <w:rFonts w:ascii="Arial" w:hAnsi="Arial" w:cs="Arial"/>
          <w:sz w:val="20"/>
          <w:szCs w:val="20"/>
        </w:rPr>
        <w:lastRenderedPageBreak/>
        <w:t xml:space="preserve">                                                                         2-</w:t>
      </w:r>
    </w:p>
    <w:p w14:paraId="66D78191" w14:textId="77777777" w:rsidR="003376E9" w:rsidRPr="001C6D95" w:rsidRDefault="003376E9" w:rsidP="00BD75A6">
      <w:pPr>
        <w:spacing w:line="360" w:lineRule="auto"/>
        <w:jc w:val="both"/>
        <w:rPr>
          <w:rFonts w:ascii="Arial" w:hAnsi="Arial" w:cs="Arial"/>
          <w:sz w:val="20"/>
          <w:szCs w:val="20"/>
        </w:rPr>
      </w:pPr>
    </w:p>
    <w:bookmarkEnd w:id="67"/>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208"/>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B7E69" w14:textId="77777777" w:rsidR="003435F3" w:rsidRDefault="003435F3" w:rsidP="003435F3">
    <w:pPr>
      <w:jc w:val="center"/>
    </w:pPr>
    <w:r w:rsidRPr="00ED4349">
      <w:rPr>
        <w:rFonts w:ascii="Verdana" w:hAnsi="Verdana"/>
        <w:noProof/>
      </w:rPr>
      <w:drawing>
        <wp:inline distT="0" distB="0" distL="0" distR="0" wp14:anchorId="452CE5A2" wp14:editId="66724639">
          <wp:extent cx="1431235" cy="931439"/>
          <wp:effectExtent l="0" t="0" r="0"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6218" cy="954206"/>
                  </a:xfrm>
                  <a:prstGeom prst="rect">
                    <a:avLst/>
                  </a:prstGeom>
                  <a:noFill/>
                  <a:ln>
                    <a:noFill/>
                  </a:ln>
                </pic:spPr>
              </pic:pic>
            </a:graphicData>
          </a:graphic>
        </wp:inline>
      </w:drawing>
    </w:r>
  </w:p>
  <w:p w14:paraId="2A0D3E17" w14:textId="77777777" w:rsidR="003435F3" w:rsidRDefault="003435F3" w:rsidP="003435F3">
    <w:pPr>
      <w:jc w:val="center"/>
      <w:rPr>
        <w:rFonts w:ascii="Arial" w:hAnsi="Arial" w:cs="Arial"/>
      </w:rPr>
    </w:pPr>
  </w:p>
  <w:p w14:paraId="5913B7D2"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Secretaria da Saúde</w:t>
    </w:r>
  </w:p>
  <w:p w14:paraId="647FC75B"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 xml:space="preserve">Coordenadoria de Controle de Doenças </w:t>
    </w:r>
  </w:p>
  <w:p w14:paraId="150FE69F"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Centro de Referência e Treinamento DST/Aids-SP</w:t>
    </w:r>
  </w:p>
  <w:p w14:paraId="1E0F1F35" w14:textId="77777777" w:rsidR="003435F3" w:rsidRPr="00560572" w:rsidRDefault="003435F3" w:rsidP="003435F3">
    <w:pPr>
      <w:jc w:val="center"/>
      <w:rPr>
        <w:rFonts w:ascii="Verdana" w:hAnsi="Verdana"/>
        <w:sz w:val="20"/>
        <w:szCs w:val="20"/>
      </w:rPr>
    </w:pPr>
    <w:r w:rsidRPr="00234CFE">
      <w:rPr>
        <w:rFonts w:ascii="Arial" w:hAnsi="Arial" w:cs="Arial"/>
        <w:sz w:val="20"/>
        <w:szCs w:val="20"/>
      </w:rPr>
      <w:t>Núcleo de Compras e Gestão de Contratos</w:t>
    </w:r>
  </w:p>
  <w:p w14:paraId="564F9BE6" w14:textId="5D2DD6E0" w:rsidR="00754FE4" w:rsidRDefault="00754FE4" w:rsidP="00852304">
    <w:pPr>
      <w:pStyle w:val="Cabealho"/>
      <w:jc w:val="right"/>
    </w:pPr>
    <w:r>
      <w:t>EDITAL 90</w:t>
    </w:r>
    <w:r w:rsidR="004D3C14">
      <w:t>0</w:t>
    </w:r>
    <w:r w:rsidR="006B186C">
      <w:t>51</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0F4BDC"/>
    <w:multiLevelType w:val="multilevel"/>
    <w:tmpl w:val="B9E63E32"/>
    <w:lvl w:ilvl="0">
      <w:start w:val="13"/>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7C40D58"/>
    <w:multiLevelType w:val="hybridMultilevel"/>
    <w:tmpl w:val="549EB2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CF626EF"/>
    <w:multiLevelType w:val="multilevel"/>
    <w:tmpl w:val="4EDA5AFC"/>
    <w:lvl w:ilvl="0">
      <w:start w:val="1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2D54313B"/>
    <w:multiLevelType w:val="multilevel"/>
    <w:tmpl w:val="D8D27816"/>
    <w:lvl w:ilvl="0">
      <w:start w:val="1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564FD6"/>
    <w:multiLevelType w:val="multilevel"/>
    <w:tmpl w:val="6DCA7ED0"/>
    <w:lvl w:ilvl="0">
      <w:start w:val="4"/>
      <w:numFmt w:val="decimal"/>
      <w:lvlText w:val="%1"/>
      <w:lvlJc w:val="left"/>
      <w:pPr>
        <w:ind w:left="375" w:hanging="375"/>
      </w:pPr>
      <w:rPr>
        <w:rFonts w:hint="default"/>
      </w:rPr>
    </w:lvl>
    <w:lvl w:ilvl="1">
      <w:start w:val="1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3A0C1DF3"/>
    <w:multiLevelType w:val="multilevel"/>
    <w:tmpl w:val="F34C4A84"/>
    <w:lvl w:ilvl="0">
      <w:start w:val="5"/>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E76755D"/>
    <w:multiLevelType w:val="multilevel"/>
    <w:tmpl w:val="8500DE5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EBD2839"/>
    <w:multiLevelType w:val="multilevel"/>
    <w:tmpl w:val="4F9EC256"/>
    <w:lvl w:ilvl="0">
      <w:start w:val="2"/>
      <w:numFmt w:val="decimal"/>
      <w:lvlText w:val="%1"/>
      <w:lvlJc w:val="left"/>
      <w:pPr>
        <w:ind w:left="435" w:hanging="435"/>
      </w:pPr>
      <w:rPr>
        <w:rFonts w:hint="default"/>
      </w:rPr>
    </w:lvl>
    <w:lvl w:ilvl="1">
      <w:start w:val="1"/>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3F6C4F7A"/>
    <w:multiLevelType w:val="multilevel"/>
    <w:tmpl w:val="958461B6"/>
    <w:lvl w:ilvl="0">
      <w:start w:val="1"/>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15:restartNumberingAfterBreak="0">
    <w:nsid w:val="464E6435"/>
    <w:multiLevelType w:val="multilevel"/>
    <w:tmpl w:val="EE561F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1F5C42"/>
    <w:multiLevelType w:val="multilevel"/>
    <w:tmpl w:val="098A665E"/>
    <w:lvl w:ilvl="0">
      <w:start w:val="6"/>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0094645"/>
    <w:multiLevelType w:val="multilevel"/>
    <w:tmpl w:val="D97622F2"/>
    <w:lvl w:ilvl="0">
      <w:start w:val="17"/>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78668940">
    <w:abstractNumId w:val="6"/>
  </w:num>
  <w:num w:numId="2" w16cid:durableId="1748304196">
    <w:abstractNumId w:val="0"/>
  </w:num>
  <w:num w:numId="3" w16cid:durableId="810293361">
    <w:abstractNumId w:val="26"/>
  </w:num>
  <w:num w:numId="4" w16cid:durableId="1425300681">
    <w:abstractNumId w:val="27"/>
  </w:num>
  <w:num w:numId="5" w16cid:durableId="546114632">
    <w:abstractNumId w:val="17"/>
  </w:num>
  <w:num w:numId="6" w16cid:durableId="1746226529">
    <w:abstractNumId w:val="12"/>
  </w:num>
  <w:num w:numId="7" w16cid:durableId="1969125504">
    <w:abstractNumId w:val="22"/>
  </w:num>
  <w:num w:numId="8" w16cid:durableId="2090536327">
    <w:abstractNumId w:val="23"/>
  </w:num>
  <w:num w:numId="9" w16cid:durableId="731342904">
    <w:abstractNumId w:val="1"/>
  </w:num>
  <w:num w:numId="10" w16cid:durableId="1027483195">
    <w:abstractNumId w:val="3"/>
  </w:num>
  <w:num w:numId="11" w16cid:durableId="2129007509">
    <w:abstractNumId w:val="28"/>
  </w:num>
  <w:num w:numId="12" w16cid:durableId="1746024532">
    <w:abstractNumId w:val="5"/>
  </w:num>
  <w:num w:numId="13" w16cid:durableId="1617324763">
    <w:abstractNumId w:val="18"/>
  </w:num>
  <w:num w:numId="14" w16cid:durableId="1254968898">
    <w:abstractNumId w:val="10"/>
  </w:num>
  <w:num w:numId="15" w16cid:durableId="693653668">
    <w:abstractNumId w:val="21"/>
  </w:num>
  <w:num w:numId="16" w16cid:durableId="477915099">
    <w:abstractNumId w:val="13"/>
  </w:num>
  <w:num w:numId="17" w16cid:durableId="909734947">
    <w:abstractNumId w:val="20"/>
  </w:num>
  <w:num w:numId="18" w16cid:durableId="986056570">
    <w:abstractNumId w:val="7"/>
  </w:num>
  <w:num w:numId="19" w16cid:durableId="1531408381">
    <w:abstractNumId w:val="11"/>
  </w:num>
  <w:num w:numId="20" w16cid:durableId="403992654">
    <w:abstractNumId w:val="14"/>
  </w:num>
  <w:num w:numId="21" w16cid:durableId="1410276052">
    <w:abstractNumId w:val="24"/>
  </w:num>
  <w:num w:numId="22" w16cid:durableId="1112937352">
    <w:abstractNumId w:val="15"/>
  </w:num>
  <w:num w:numId="23" w16cid:durableId="1981763363">
    <w:abstractNumId w:val="19"/>
  </w:num>
  <w:num w:numId="24" w16cid:durableId="169612977">
    <w:abstractNumId w:val="16"/>
  </w:num>
  <w:num w:numId="25" w16cid:durableId="606891020">
    <w:abstractNumId w:val="9"/>
  </w:num>
  <w:num w:numId="26" w16cid:durableId="1989169701">
    <w:abstractNumId w:val="8"/>
  </w:num>
  <w:num w:numId="27" w16cid:durableId="1887644373">
    <w:abstractNumId w:val="25"/>
  </w:num>
  <w:num w:numId="28" w16cid:durableId="1677220769">
    <w:abstractNumId w:val="4"/>
  </w:num>
  <w:num w:numId="29" w16cid:durableId="1236090039">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28B"/>
    <w:rsid w:val="000073D2"/>
    <w:rsid w:val="0001100C"/>
    <w:rsid w:val="000167EC"/>
    <w:rsid w:val="0002278B"/>
    <w:rsid w:val="0003313D"/>
    <w:rsid w:val="00045972"/>
    <w:rsid w:val="00046442"/>
    <w:rsid w:val="0005344A"/>
    <w:rsid w:val="000A0466"/>
    <w:rsid w:val="000A186B"/>
    <w:rsid w:val="000A5C3B"/>
    <w:rsid w:val="000C7429"/>
    <w:rsid w:val="000E11B7"/>
    <w:rsid w:val="000F24C2"/>
    <w:rsid w:val="000F3D7F"/>
    <w:rsid w:val="000F528B"/>
    <w:rsid w:val="001238C9"/>
    <w:rsid w:val="0013134D"/>
    <w:rsid w:val="00131A25"/>
    <w:rsid w:val="00145C7F"/>
    <w:rsid w:val="00147116"/>
    <w:rsid w:val="00151B7D"/>
    <w:rsid w:val="00165CCB"/>
    <w:rsid w:val="00183CE0"/>
    <w:rsid w:val="00185E27"/>
    <w:rsid w:val="001949DB"/>
    <w:rsid w:val="001A3091"/>
    <w:rsid w:val="001B7B6B"/>
    <w:rsid w:val="001C5270"/>
    <w:rsid w:val="001C6D95"/>
    <w:rsid w:val="001D2B75"/>
    <w:rsid w:val="001D51E4"/>
    <w:rsid w:val="001E7D14"/>
    <w:rsid w:val="00203E61"/>
    <w:rsid w:val="00221E5E"/>
    <w:rsid w:val="00235299"/>
    <w:rsid w:val="00255FD4"/>
    <w:rsid w:val="002803C1"/>
    <w:rsid w:val="00284E9E"/>
    <w:rsid w:val="002B571A"/>
    <w:rsid w:val="002B5DD0"/>
    <w:rsid w:val="002C4AED"/>
    <w:rsid w:val="002C6151"/>
    <w:rsid w:val="002D5975"/>
    <w:rsid w:val="002E13F0"/>
    <w:rsid w:val="002F288A"/>
    <w:rsid w:val="002F62AD"/>
    <w:rsid w:val="002F6A13"/>
    <w:rsid w:val="002F6A56"/>
    <w:rsid w:val="002F7FE2"/>
    <w:rsid w:val="00311B3D"/>
    <w:rsid w:val="003251AF"/>
    <w:rsid w:val="003376E9"/>
    <w:rsid w:val="003435F3"/>
    <w:rsid w:val="00354AB6"/>
    <w:rsid w:val="0035599A"/>
    <w:rsid w:val="00374521"/>
    <w:rsid w:val="00375734"/>
    <w:rsid w:val="003856DB"/>
    <w:rsid w:val="003946F1"/>
    <w:rsid w:val="003A468F"/>
    <w:rsid w:val="003B3B33"/>
    <w:rsid w:val="003B42A8"/>
    <w:rsid w:val="003E4AA2"/>
    <w:rsid w:val="003F093A"/>
    <w:rsid w:val="003F25D1"/>
    <w:rsid w:val="004008A1"/>
    <w:rsid w:val="0040492E"/>
    <w:rsid w:val="0041647E"/>
    <w:rsid w:val="00422259"/>
    <w:rsid w:val="00427FDF"/>
    <w:rsid w:val="00435948"/>
    <w:rsid w:val="004609A3"/>
    <w:rsid w:val="00460E8A"/>
    <w:rsid w:val="00463788"/>
    <w:rsid w:val="00477ADA"/>
    <w:rsid w:val="00484070"/>
    <w:rsid w:val="00487B51"/>
    <w:rsid w:val="004A366D"/>
    <w:rsid w:val="004B1D67"/>
    <w:rsid w:val="004D3C14"/>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95DF3"/>
    <w:rsid w:val="005A24BF"/>
    <w:rsid w:val="005A3E7B"/>
    <w:rsid w:val="005D2DE8"/>
    <w:rsid w:val="005D44B1"/>
    <w:rsid w:val="005D754B"/>
    <w:rsid w:val="005E02C7"/>
    <w:rsid w:val="005E0C8F"/>
    <w:rsid w:val="005E27F8"/>
    <w:rsid w:val="00606726"/>
    <w:rsid w:val="00623D39"/>
    <w:rsid w:val="0062420D"/>
    <w:rsid w:val="00641140"/>
    <w:rsid w:val="006439FB"/>
    <w:rsid w:val="006701D8"/>
    <w:rsid w:val="00670A9C"/>
    <w:rsid w:val="00673A6D"/>
    <w:rsid w:val="00675BC1"/>
    <w:rsid w:val="006763ED"/>
    <w:rsid w:val="00680A6E"/>
    <w:rsid w:val="00697398"/>
    <w:rsid w:val="006A3460"/>
    <w:rsid w:val="006A4CC0"/>
    <w:rsid w:val="006A5C0D"/>
    <w:rsid w:val="006B186C"/>
    <w:rsid w:val="006B48AE"/>
    <w:rsid w:val="006D41E2"/>
    <w:rsid w:val="006D7E6E"/>
    <w:rsid w:val="006F36D7"/>
    <w:rsid w:val="00700549"/>
    <w:rsid w:val="007043F6"/>
    <w:rsid w:val="00716C0F"/>
    <w:rsid w:val="0071714F"/>
    <w:rsid w:val="00717994"/>
    <w:rsid w:val="00737804"/>
    <w:rsid w:val="00742EB1"/>
    <w:rsid w:val="00754FE4"/>
    <w:rsid w:val="00756418"/>
    <w:rsid w:val="0076322A"/>
    <w:rsid w:val="00765AB4"/>
    <w:rsid w:val="007747C2"/>
    <w:rsid w:val="00781B67"/>
    <w:rsid w:val="0078346C"/>
    <w:rsid w:val="00790CED"/>
    <w:rsid w:val="007939E5"/>
    <w:rsid w:val="00796BAA"/>
    <w:rsid w:val="007A7F68"/>
    <w:rsid w:val="007B1206"/>
    <w:rsid w:val="007B6D67"/>
    <w:rsid w:val="007B749A"/>
    <w:rsid w:val="007E4E1B"/>
    <w:rsid w:val="007E522C"/>
    <w:rsid w:val="00822AC6"/>
    <w:rsid w:val="008323B9"/>
    <w:rsid w:val="0083370F"/>
    <w:rsid w:val="00845B75"/>
    <w:rsid w:val="00852304"/>
    <w:rsid w:val="008554AC"/>
    <w:rsid w:val="00874DB4"/>
    <w:rsid w:val="008A6799"/>
    <w:rsid w:val="008B23CD"/>
    <w:rsid w:val="008B2C82"/>
    <w:rsid w:val="008E1B0B"/>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92FD6"/>
    <w:rsid w:val="0099321C"/>
    <w:rsid w:val="0099621A"/>
    <w:rsid w:val="009B240C"/>
    <w:rsid w:val="009D62E2"/>
    <w:rsid w:val="009E20BF"/>
    <w:rsid w:val="009E41FD"/>
    <w:rsid w:val="009E4B3A"/>
    <w:rsid w:val="009F3A2B"/>
    <w:rsid w:val="00A1755A"/>
    <w:rsid w:val="00A20206"/>
    <w:rsid w:val="00A2770A"/>
    <w:rsid w:val="00A3281F"/>
    <w:rsid w:val="00A427B3"/>
    <w:rsid w:val="00A44036"/>
    <w:rsid w:val="00A47DD7"/>
    <w:rsid w:val="00A61052"/>
    <w:rsid w:val="00A656B1"/>
    <w:rsid w:val="00A67342"/>
    <w:rsid w:val="00A676C7"/>
    <w:rsid w:val="00A76D05"/>
    <w:rsid w:val="00AB7565"/>
    <w:rsid w:val="00AC1868"/>
    <w:rsid w:val="00AF1F26"/>
    <w:rsid w:val="00B01B42"/>
    <w:rsid w:val="00B17910"/>
    <w:rsid w:val="00B26E18"/>
    <w:rsid w:val="00B3631D"/>
    <w:rsid w:val="00B460AE"/>
    <w:rsid w:val="00B51F76"/>
    <w:rsid w:val="00B638C4"/>
    <w:rsid w:val="00B71C05"/>
    <w:rsid w:val="00B82BDC"/>
    <w:rsid w:val="00B90DBF"/>
    <w:rsid w:val="00B94D9D"/>
    <w:rsid w:val="00BA57CC"/>
    <w:rsid w:val="00BC336F"/>
    <w:rsid w:val="00BC44AE"/>
    <w:rsid w:val="00BC6D7C"/>
    <w:rsid w:val="00BD1B12"/>
    <w:rsid w:val="00BD27DE"/>
    <w:rsid w:val="00BD75A6"/>
    <w:rsid w:val="00BF75CF"/>
    <w:rsid w:val="00C0263B"/>
    <w:rsid w:val="00C14A38"/>
    <w:rsid w:val="00C36DA3"/>
    <w:rsid w:val="00C44EFC"/>
    <w:rsid w:val="00C51099"/>
    <w:rsid w:val="00C5148F"/>
    <w:rsid w:val="00C51501"/>
    <w:rsid w:val="00C80B78"/>
    <w:rsid w:val="00CB5B0A"/>
    <w:rsid w:val="00CC6A5B"/>
    <w:rsid w:val="00CF65B7"/>
    <w:rsid w:val="00D127E2"/>
    <w:rsid w:val="00D16BF4"/>
    <w:rsid w:val="00D20410"/>
    <w:rsid w:val="00D26895"/>
    <w:rsid w:val="00D27C64"/>
    <w:rsid w:val="00D33829"/>
    <w:rsid w:val="00D4644D"/>
    <w:rsid w:val="00D547E1"/>
    <w:rsid w:val="00D55ABD"/>
    <w:rsid w:val="00D57D16"/>
    <w:rsid w:val="00D60BAD"/>
    <w:rsid w:val="00D66399"/>
    <w:rsid w:val="00D860EF"/>
    <w:rsid w:val="00D867FD"/>
    <w:rsid w:val="00D901C3"/>
    <w:rsid w:val="00D9292B"/>
    <w:rsid w:val="00DB7082"/>
    <w:rsid w:val="00DC1718"/>
    <w:rsid w:val="00DD154A"/>
    <w:rsid w:val="00DD7DED"/>
    <w:rsid w:val="00DE1229"/>
    <w:rsid w:val="00DE5D64"/>
    <w:rsid w:val="00DF4097"/>
    <w:rsid w:val="00DF6546"/>
    <w:rsid w:val="00DF677C"/>
    <w:rsid w:val="00E05C46"/>
    <w:rsid w:val="00E27E4D"/>
    <w:rsid w:val="00E6768D"/>
    <w:rsid w:val="00E77076"/>
    <w:rsid w:val="00E770F9"/>
    <w:rsid w:val="00E82BF2"/>
    <w:rsid w:val="00EA0716"/>
    <w:rsid w:val="00EA371F"/>
    <w:rsid w:val="00EB2DF5"/>
    <w:rsid w:val="00EC2BC1"/>
    <w:rsid w:val="00ED7C1D"/>
    <w:rsid w:val="00EE4209"/>
    <w:rsid w:val="00EE64F9"/>
    <w:rsid w:val="00F110C6"/>
    <w:rsid w:val="00F129D5"/>
    <w:rsid w:val="00F12BFC"/>
    <w:rsid w:val="00F23B28"/>
    <w:rsid w:val="00F333C4"/>
    <w:rsid w:val="00F42431"/>
    <w:rsid w:val="00F46FEC"/>
    <w:rsid w:val="00F544ED"/>
    <w:rsid w:val="00F66086"/>
    <w:rsid w:val="00F66CC4"/>
    <w:rsid w:val="00F700D7"/>
    <w:rsid w:val="00F75B9E"/>
    <w:rsid w:val="00FB0397"/>
    <w:rsid w:val="00FB6895"/>
    <w:rsid w:val="00FC1F51"/>
    <w:rsid w:val="00FD4D11"/>
    <w:rsid w:val="00FE273A"/>
    <w:rsid w:val="00FE7AEB"/>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99"/>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99"/>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EE42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63"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www.legislacao.sp.gov.br/legislacao/dg280202.nsf/5fb5269ed17b47ab83256cfb00501469/c16827e9a893352a03258ca500572875?OpenDocument&amp;Highlight=0,69.588"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hyperlink" Target="https://www.planalto.gov.br/ccivil_03/_Ato2019-2022/2021/Lei/L14133.htm" TargetMode="External"/><Relationship Id="rId205" Type="http://schemas.openxmlformats.org/officeDocument/2006/relationships/hyperlink" Target="http://www.legislacao.sp.gov.br/legislacao/dg280202.nsf/5fb5269ed17b47ab83256cfb00501469/6942580fdf794ec903258a830066c0e6?OpenDocument&amp;Highlight=0,68.155"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legislacao.sp.gov.br/legislacao/dg280202.nsf/ae9f9e0701e533aa032572e6006cf5fd/0cf4bc084e49b505032573d000509b17?OpenDocument&amp;Highlight=0,12.799"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s://www.planalto.gov.br/ccivil_03/_ato2015-2018/2018/lei/l13709.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1-2014/2013/lei/l12846.htm" TargetMode="External"/><Relationship Id="rId186"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08de05b6b41e2e503258a890061d61e?OpenDocument&amp;Highlight=0,68.220" TargetMode="External"/><Relationship Id="rId134" Type="http://schemas.openxmlformats.org/officeDocument/2006/relationships/hyperlink" Target="mailto:ctd@saude.sp.gov.br"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92" Type="http://schemas.openxmlformats.org/officeDocument/2006/relationships/hyperlink" Target="http://www.planalto.gov.br/ccivil_03/_ato2019-2022/2021/lei/L14133.htm" TargetMode="External"/><Relationship Id="rId197" Type="http://schemas.openxmlformats.org/officeDocument/2006/relationships/hyperlink" Target="https://www.planalto.gov.br/ccivil_03/leis/l8078compilado.htm" TargetMode="External"/><Relationship Id="rId206" Type="http://schemas.openxmlformats.org/officeDocument/2006/relationships/hyperlink" Target="http://www.planalto.gov.br/ccivil_03/_ato2019-2022/2021/lei/L14133.htm" TargetMode="External"/><Relationship Id="rId201"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tce.sp.gov.br/apenados"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24" Type="http://schemas.openxmlformats.org/officeDocument/2006/relationships/hyperlink" Target="http://www.legislacao.sp.gov.br/legislacao/dg280202.nsf/5fb5269ed17b47ab83256cfb00501469/ae4c99f07f9f4f7d03258980004dbc9d?OpenDocument&amp;Highlight=0,67.608" TargetMode="External"/><Relationship Id="rId129" Type="http://schemas.openxmlformats.org/officeDocument/2006/relationships/hyperlink" Target="https://www.planalto.gov.br/ccivil_03/constituicao/constituicao.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planalto.gov.br/ccivil_03/_ato2019-2022/2021/lei/L14133.htm%25art159" TargetMode="External"/><Relationship Id="rId187"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www.legislacao.sp.gov.br/legislacao/dg280202.nsf/5fb5269ed17b47ab83256cfb00501469/6f9b071c1ce1016503258a830052d609?OpenDocument&amp;Highlight=0,68.185" TargetMode="External"/><Relationship Id="rId119" Type="http://schemas.openxmlformats.org/officeDocument/2006/relationships/hyperlink" Target="http://www.legislacao.sp.gov.br/legislacao/dg280202.nsf/5fb5269ed17b47ab83256cfb00501469/f08de05b6b41e2e503258a890061d61e?OpenDocument&amp;Highlight=0,68.220"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www.legislacao.sp.gov.br/legislacao/dg280202.nsf/5fb5269ed17b47ab83256cfb00501469/d26c7e44c567352e03258a0f004e9498?OpenDocument&amp;Highlight=0,67.888" TargetMode="External"/><Relationship Id="rId135" Type="http://schemas.openxmlformats.org/officeDocument/2006/relationships/hyperlink" Target="mailto:ctd@saude.sp.gov.br" TargetMode="External"/><Relationship Id="rId151" Type="http://schemas.openxmlformats.org/officeDocument/2006/relationships/hyperlink" Target="https://www.planalto.gov.br/ccivil_03/leis/l8078compilado.htm" TargetMode="External"/><Relationship Id="rId156" Type="http://schemas.openxmlformats.org/officeDocument/2006/relationships/hyperlink" Target="https://www.planalto.gov.br/ccivil_03/_Ato2011-2014/2013/Lei/L12846.htm" TargetMode="External"/><Relationship Id="rId177" Type="http://schemas.openxmlformats.org/officeDocument/2006/relationships/hyperlink" Target="http://www.planalto.gov.br/ccivil_03/_ato2019-2022/2021/lei/L14133.htm" TargetMode="External"/><Relationship Id="rId198" Type="http://schemas.openxmlformats.org/officeDocument/2006/relationships/hyperlink" Target="http://www.planalto.gov.br/ccivil_03/_ato2019-2022/2021/lei/L14133.htm" TargetMode="External"/><Relationship Id="rId172" Type="http://schemas.openxmlformats.org/officeDocument/2006/relationships/hyperlink" Target="https://www.planalto.gov.br/ccivil_03/_Ato2019-2022/2021/Lei/L14133.htm" TargetMode="External"/><Relationship Id="rId193" Type="http://schemas.openxmlformats.org/officeDocument/2006/relationships/hyperlink" Target="https://www.planalto.gov.br/ccivil_03/_Ato2019-2022/2021/Lei/L14133.htm" TargetMode="External"/><Relationship Id="rId202" Type="http://schemas.openxmlformats.org/officeDocument/2006/relationships/hyperlink" Target="http://www.planalto.gov.br/ccivil_03/_ato2019-2022/2021/lei/L14133.htm" TargetMode="External"/><Relationship Id="rId207"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5fb5269ed17b47ab83256cfb00501469/f08de05b6b41e2e503258a890061d61e?OpenDocument&amp;Highlight=0,68.220" TargetMode="External"/><Relationship Id="rId125" Type="http://schemas.openxmlformats.org/officeDocument/2006/relationships/hyperlink" Target="http://www.legislacao.sp.gov.br/legislacao/dg280202.nsf/5fb5269ed17b47ab83256cfb00501469/ae4c99f07f9f4f7d03258980004dbc9d?OpenDocument&amp;Highlight=0,67.608"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s://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s://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mailto:ctd@saude.sp.gov.br"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legislacao.sp.gov.br/legislacao/dg280202.nsf/5fb5269ed17b47ab83256cfb00501469/c16827e9a893352a03258ca500572875?OpenDocument&amp;Highlight=0,69.588"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4" Type="http://schemas.openxmlformats.org/officeDocument/2006/relationships/hyperlink" Target="http://www.planalto.gov.br/ccivil_03/_ato2019-2022/2021/lei/L14133.htm" TargetMode="External"/><Relationship Id="rId199" Type="http://schemas.openxmlformats.org/officeDocument/2006/relationships/hyperlink" Target="https://www.planalto.gov.br/ccivil_03/_Ato2019-2022/2021/Lei/L14133.htm" TargetMode="External"/><Relationship Id="rId203" Type="http://schemas.openxmlformats.org/officeDocument/2006/relationships/hyperlink" Target="https://www.planalto.gov.br/ccivil_03/_Ato2019-2022/2021/Lei/L14133.htm" TargetMode="External"/><Relationship Id="rId208" Type="http://schemas.openxmlformats.org/officeDocument/2006/relationships/header" Target="header1.xm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s://portaldatransparencia.gov.br/sancoes/consulta"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al.sp.gov.br/norma/22082"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LEIS/LCP/Lcp123.htm" TargetMode="External"/><Relationship Id="rId163" Type="http://schemas.openxmlformats.org/officeDocument/2006/relationships/hyperlink" Target="http://www.legislacao.sp.gov.br/legislacao/dg280202.nsf/5fb5269ed17b47ab83256cfb00501469/ea9d2eda599cebe503258b8f005389f5?OpenDocument&amp;Highlight=0,68.829"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http://www.legislacao.sp.gov.br/legislacao/dg280202.nsf/5fb5269ed17b47ab83256cfb00501469/f30611375009c7a503258a38004e9f9b?OpenDocument&amp;Highlight=0,67.985"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_Ato2011-2014/2013/Lei/L12846.htm" TargetMode="Externa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62" Type="http://schemas.openxmlformats.org/officeDocument/2006/relationships/hyperlink" Target="https://www.planalto.gov.br/ccivil_03/leis/l8429.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mailto:ctd@saude.sp.gov.br" TargetMode="External"/><Relationship Id="rId153" Type="http://schemas.openxmlformats.org/officeDocument/2006/relationships/hyperlink" Target="https://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 TargetMode="External"/><Relationship Id="rId195" Type="http://schemas.openxmlformats.org/officeDocument/2006/relationships/hyperlink" Target="http://www.planalto.gov.br/ccivil_03/_ato2019-2022/2021/lei/L14133.htm" TargetMode="External"/><Relationship Id="rId209" Type="http://schemas.openxmlformats.org/officeDocument/2006/relationships/fontTable" Target="fontTable.xml"/><Relationship Id="rId190" Type="http://schemas.openxmlformats.org/officeDocument/2006/relationships/hyperlink" Target="https://www.planalto.gov.br/ccivil_03/_Ato2019-2022/2021/Lei/L14133.htm" TargetMode="External"/><Relationship Id="rId204" Type="http://schemas.openxmlformats.org/officeDocument/2006/relationships/hyperlink" Target="https://www.planalto.gov.br/ccivil_03/_ato2011-2014/2011/lei/l12527.htm" TargetMode="External"/><Relationship Id="rId15"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ae9f9e0701e533aa032572e6006cf5fd/0cf4bc084e49b505032573d000509b17?OpenDocument&amp;Highlight=0,12.799"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legislacao.sp.gov.br/legislacao/dg280202.nsf/5fb5269ed17b47ab83256cfb00501469/f08de05b6b41e2e503258a890061d61e?OpenDocument&amp;Highlight=0,68.220"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_ato2015-2018/2018/lei/l13709.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80" Type="http://schemas.openxmlformats.org/officeDocument/2006/relationships/hyperlink" Target="http://www.planalto.gov.br/ccivil_03/_ato2019-2022/2021/lei/L14133.htm" TargetMode="External"/><Relationship Id="rId210" Type="http://schemas.openxmlformats.org/officeDocument/2006/relationships/theme" Target="theme/theme1.xml"/><Relationship Id="rId26"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mailto:ctd@saude.sp.gov.br"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www.planalto.gov.br/ccivil_03/_ato2019-2022/2021/lei/L14133.htm" TargetMode="External"/><Relationship Id="rId200"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83</Pages>
  <Words>25923</Words>
  <Characters>139988</Characters>
  <Application>Microsoft Office Word</Application>
  <DocSecurity>0</DocSecurity>
  <Lines>1166</Lines>
  <Paragraphs>331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8</cp:revision>
  <cp:lastPrinted>2026-05-15T12:01:00Z</cp:lastPrinted>
  <dcterms:created xsi:type="dcterms:W3CDTF">2026-05-15T12:03:00Z</dcterms:created>
  <dcterms:modified xsi:type="dcterms:W3CDTF">2026-06-16T13:44:00Z</dcterms:modified>
</cp:coreProperties>
</file>